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84D4" w14:textId="1473F90A" w:rsidR="006E4BBF" w:rsidRPr="00720BFB" w:rsidRDefault="0061020D" w:rsidP="00C213DA">
      <w:pPr>
        <w:pStyle w:val="OLHeadingCU"/>
      </w:pPr>
      <w:r w:rsidRPr="00720BFB">
        <w:t>S9</w:t>
      </w:r>
      <w:r w:rsidR="00B760C7" w:rsidRPr="00720BFB">
        <w:t xml:space="preserve"> </w:t>
      </w:r>
      <w:r w:rsidR="0074486A" w:rsidRPr="00720BFB">
        <w:t>–</w:t>
      </w:r>
      <w:r w:rsidR="006E4BBF" w:rsidRPr="00720BFB">
        <w:t xml:space="preserve"> </w:t>
      </w:r>
      <w:r w:rsidR="0074486A" w:rsidRPr="00720BFB">
        <w:t>DIRECTION AS TO SEPARABLE PORTIONS</w:t>
      </w:r>
    </w:p>
    <w:p w14:paraId="40C5AEBA" w14:textId="1E3EAFEB" w:rsidR="006E4BBF" w:rsidRPr="00F8333E" w:rsidRDefault="006E4BBF" w:rsidP="00C213DA">
      <w:pPr>
        <w:pStyle w:val="OLSubHeadingC"/>
      </w:pPr>
      <w:r>
        <w:t>(</w:t>
      </w:r>
      <w:r w:rsidR="00DE4C6B">
        <w:t>Clause</w:t>
      </w:r>
      <w:r>
        <w:t xml:space="preserve"> </w:t>
      </w:r>
      <w:r w:rsidR="00DE4C6B">
        <w:t>4</w:t>
      </w:r>
      <w:r w:rsidRPr="00F8333E">
        <w:t>)</w:t>
      </w:r>
    </w:p>
    <w:p w14:paraId="251A4906" w14:textId="7F1E8B5A" w:rsidR="006E4BBF" w:rsidRPr="00F8333E" w:rsidRDefault="006E4BBF" w:rsidP="002144AA">
      <w:pPr>
        <w:pStyle w:val="OLBodyText"/>
        <w:tabs>
          <w:tab w:val="left" w:pos="2551"/>
        </w:tabs>
        <w:ind w:left="2551" w:hanging="2551"/>
      </w:pPr>
      <w:r w:rsidRPr="00F8333E">
        <w:t>DATE:</w:t>
      </w:r>
      <w:r w:rsidR="009062CE">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75A255B3" w14:textId="5CA8DD68" w:rsidR="006E4BBF" w:rsidRDefault="006E4BBF" w:rsidP="002144AA">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4652512F" w14:textId="7E7796B4" w:rsidR="00DE4C6B" w:rsidRPr="00F8333E" w:rsidRDefault="00DE4C6B" w:rsidP="002144AA">
      <w:pPr>
        <w:pStyle w:val="OLBodyText"/>
        <w:tabs>
          <w:tab w:val="left" w:pos="2551"/>
        </w:tabs>
        <w:ind w:left="2551" w:hanging="2551"/>
      </w:pPr>
      <w:r w:rsidRPr="00F8333E">
        <w:t xml:space="preserve">TO </w:t>
      </w:r>
      <w:r>
        <w:t>PRINCIPAL</w:t>
      </w:r>
      <w:r w:rsidRPr="00F8333E">
        <w:t>:</w:t>
      </w:r>
      <w:r w:rsidRPr="00F8333E">
        <w:tab/>
      </w:r>
      <w:r w:rsidR="005D12B7">
        <w:fldChar w:fldCharType="begin">
          <w:ffData>
            <w:name w:val=""/>
            <w:enabled/>
            <w:calcOnExit w:val="0"/>
            <w:textInput>
              <w:default w:val="[INSERT PRINCIPAL NAME]"/>
            </w:textInput>
          </w:ffData>
        </w:fldChar>
      </w:r>
      <w:r w:rsidR="005D12B7">
        <w:instrText xml:space="preserve"> FORMTEXT </w:instrText>
      </w:r>
      <w:r w:rsidR="005D12B7">
        <w:fldChar w:fldCharType="separate"/>
      </w:r>
      <w:r w:rsidR="005D12B7">
        <w:rPr>
          <w:noProof/>
        </w:rPr>
        <w:t>[INSERT PRINCIPAL NAME]</w:t>
      </w:r>
      <w:r w:rsidR="005D12B7">
        <w:fldChar w:fldCharType="end"/>
      </w:r>
    </w:p>
    <w:p w14:paraId="7F632C37" w14:textId="77777777" w:rsidR="006E4BBF" w:rsidRPr="00F8333E" w:rsidRDefault="006E4BBF" w:rsidP="002144AA">
      <w:pPr>
        <w:pStyle w:val="OLBodyText"/>
        <w:tabs>
          <w:tab w:val="left" w:pos="2551"/>
        </w:tabs>
        <w:ind w:left="2551" w:hanging="2551"/>
      </w:pPr>
      <w:r w:rsidRPr="00F8333E">
        <w:t>PROJECT NAME:</w:t>
      </w:r>
      <w:r w:rsidRPr="00F8333E">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2913F1ED" w14:textId="77777777" w:rsidR="006E4BBF" w:rsidRPr="00F8333E" w:rsidRDefault="006E4BBF" w:rsidP="002144AA">
      <w:pPr>
        <w:pStyle w:val="OLBodyText"/>
        <w:tabs>
          <w:tab w:val="left" w:pos="2551"/>
        </w:tabs>
        <w:ind w:left="2551" w:hanging="2551"/>
      </w:pPr>
      <w:r w:rsidRPr="00F8333E">
        <w:t>CONTRACT No.:</w:t>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7EDF22DE" w14:textId="77777777" w:rsidR="00832C33" w:rsidRDefault="00832C33" w:rsidP="00832C33">
      <w:pPr>
        <w:pStyle w:val="OLHeadingLine"/>
      </w:pPr>
    </w:p>
    <w:p w14:paraId="476E08DC" w14:textId="79383E08" w:rsidR="00465EA7" w:rsidRDefault="00465EA7" w:rsidP="00720BFB">
      <w:pPr>
        <w:pStyle w:val="OLBodyText"/>
      </w:pPr>
      <w:r>
        <w:t>The Superintendent hereby directs that separable portions are created for the Works as follows:</w:t>
      </w:r>
    </w:p>
    <w:p w14:paraId="320C3C9E" w14:textId="75B8E7E2" w:rsidR="00752B19" w:rsidRDefault="00752B19" w:rsidP="00720BFB">
      <w:pPr>
        <w:pStyle w:val="OLBodyText"/>
        <w:rPr>
          <w:b/>
          <w:bCs/>
        </w:rPr>
      </w:pPr>
      <w:r>
        <w:rPr>
          <w:b/>
          <w:bCs/>
        </w:rPr>
        <w:t>Separable Portion No. 1</w:t>
      </w:r>
    </w:p>
    <w:tbl>
      <w:tblPr>
        <w:tblStyle w:val="TableGrid"/>
        <w:tblW w:w="0" w:type="auto"/>
        <w:tblLook w:val="04A0" w:firstRow="1" w:lastRow="0" w:firstColumn="1" w:lastColumn="0" w:noHBand="0" w:noVBand="1"/>
      </w:tblPr>
      <w:tblGrid>
        <w:gridCol w:w="3964"/>
        <w:gridCol w:w="5098"/>
      </w:tblGrid>
      <w:tr w:rsidR="00C253B7" w14:paraId="605BFEFA" w14:textId="77777777" w:rsidTr="00A4548A">
        <w:tc>
          <w:tcPr>
            <w:tcW w:w="3964" w:type="dxa"/>
            <w:shd w:val="clear" w:color="auto" w:fill="D9D9D9" w:themeFill="background1" w:themeFillShade="D9"/>
          </w:tcPr>
          <w:p w14:paraId="130305D0" w14:textId="14FA37FA" w:rsidR="00C253B7" w:rsidRDefault="00A4548A" w:rsidP="009062CE">
            <w:pPr>
              <w:pStyle w:val="OLTableText"/>
            </w:pPr>
            <w:r>
              <w:t>Description of separable portion</w:t>
            </w:r>
          </w:p>
        </w:tc>
        <w:tc>
          <w:tcPr>
            <w:tcW w:w="5098" w:type="dxa"/>
          </w:tcPr>
          <w:p w14:paraId="7602B162" w14:textId="6F66F454" w:rsidR="00C253B7" w:rsidRDefault="00B157B4" w:rsidP="009062CE">
            <w:pPr>
              <w:pStyle w:val="OLTableText"/>
            </w:pPr>
            <w:r>
              <w:fldChar w:fldCharType="begin">
                <w:ffData>
                  <w:name w:val=""/>
                  <w:enabled/>
                  <w:calcOnExit w:val="0"/>
                  <w:textInput>
                    <w:default w:val="[INSERT DESCRIPTION OF SEPARABLE PORTION]"/>
                  </w:textInput>
                </w:ffData>
              </w:fldChar>
            </w:r>
            <w:r>
              <w:instrText xml:space="preserve"> FORMTEXT </w:instrText>
            </w:r>
            <w:r>
              <w:fldChar w:fldCharType="separate"/>
            </w:r>
            <w:r>
              <w:rPr>
                <w:noProof/>
              </w:rPr>
              <w:t>[INSERT DESCRIPTION OF SEPARABLE PORTION]</w:t>
            </w:r>
            <w:r>
              <w:fldChar w:fldCharType="end"/>
            </w:r>
          </w:p>
        </w:tc>
      </w:tr>
      <w:tr w:rsidR="00C253B7" w14:paraId="7AE93180" w14:textId="77777777" w:rsidTr="00A4548A">
        <w:tc>
          <w:tcPr>
            <w:tcW w:w="3964" w:type="dxa"/>
            <w:shd w:val="clear" w:color="auto" w:fill="D9D9D9" w:themeFill="background1" w:themeFillShade="D9"/>
          </w:tcPr>
          <w:p w14:paraId="445198C2" w14:textId="575072CD" w:rsidR="00C253B7" w:rsidRDefault="00A4548A" w:rsidP="009062CE">
            <w:pPr>
              <w:pStyle w:val="OLTableText"/>
            </w:pPr>
            <w:r>
              <w:t xml:space="preserve">Date for practical competition or </w:t>
            </w:r>
            <w:proofErr w:type="gramStart"/>
            <w:r>
              <w:t>period of time</w:t>
            </w:r>
            <w:proofErr w:type="gramEnd"/>
            <w:r>
              <w:t xml:space="preserve"> for practical completion</w:t>
            </w:r>
          </w:p>
        </w:tc>
        <w:tc>
          <w:tcPr>
            <w:tcW w:w="5098" w:type="dxa"/>
          </w:tcPr>
          <w:p w14:paraId="095E1F73" w14:textId="53AB5F7D" w:rsidR="00C253B7" w:rsidRDefault="005F4463" w:rsidP="009062CE">
            <w:pPr>
              <w:pStyle w:val="OLTableText"/>
            </w:pPr>
            <w:r>
              <w:fldChar w:fldCharType="begin">
                <w:ffData>
                  <w:name w:val=""/>
                  <w:enabled/>
                  <w:calcOnExit w:val="0"/>
                  <w:textInput>
                    <w:default w:val="[INSERT DATE FOR PRACTICAL COMPLETION OR PERIOD OF TIME FOR PRACTICAL COMPLETION. IF A PERIOD OF TIME IS USED, ENSURE THE START DATE IS CLEAR]"/>
                  </w:textInput>
                </w:ffData>
              </w:fldChar>
            </w:r>
            <w:r>
              <w:instrText xml:space="preserve"> FORMTEXT </w:instrText>
            </w:r>
            <w:r>
              <w:fldChar w:fldCharType="separate"/>
            </w:r>
            <w:r>
              <w:rPr>
                <w:noProof/>
              </w:rPr>
              <w:t>[INSERT DATE FOR PRACTICAL COMPLETION OR PERIOD OF TIME FOR PRACTICAL COMPLETION. IF A PERIOD OF TIME IS USED, ENSURE THE START DATE IS CLEAR]</w:t>
            </w:r>
            <w:r>
              <w:fldChar w:fldCharType="end"/>
            </w:r>
          </w:p>
        </w:tc>
      </w:tr>
      <w:tr w:rsidR="00C253B7" w14:paraId="4295DCD8" w14:textId="77777777" w:rsidTr="00A4548A">
        <w:tc>
          <w:tcPr>
            <w:tcW w:w="3964" w:type="dxa"/>
            <w:shd w:val="clear" w:color="auto" w:fill="D9D9D9" w:themeFill="background1" w:themeFillShade="D9"/>
          </w:tcPr>
          <w:p w14:paraId="5F1CFA94" w14:textId="5D0D5FA2" w:rsidR="00C253B7" w:rsidRDefault="00A4548A" w:rsidP="009062CE">
            <w:pPr>
              <w:pStyle w:val="OLTableText"/>
            </w:pPr>
            <w:r>
              <w:t>Applicable pro</w:t>
            </w:r>
            <w:r w:rsidR="001D4645">
              <w:t xml:space="preserve"> rata Contractor’s security</w:t>
            </w:r>
          </w:p>
        </w:tc>
        <w:tc>
          <w:tcPr>
            <w:tcW w:w="5098" w:type="dxa"/>
          </w:tcPr>
          <w:p w14:paraId="75C5DC00" w14:textId="6307905F" w:rsidR="00C253B7" w:rsidRDefault="00AB33F8" w:rsidP="009062CE">
            <w:pPr>
              <w:pStyle w:val="OLTableText"/>
            </w:pPr>
            <w:r>
              <w:fldChar w:fldCharType="begin">
                <w:ffData>
                  <w:name w:val=""/>
                  <w:enabled/>
                  <w:calcOnExit w:val="0"/>
                  <w:textInput>
                    <w:default w:val="[INSERT APPLICABLE PRO RATA CONTRACTOR'S SECURITY]"/>
                  </w:textInput>
                </w:ffData>
              </w:fldChar>
            </w:r>
            <w:r>
              <w:instrText xml:space="preserve"> FORMTEXT </w:instrText>
            </w:r>
            <w:r>
              <w:fldChar w:fldCharType="separate"/>
            </w:r>
            <w:r>
              <w:rPr>
                <w:noProof/>
              </w:rPr>
              <w:t>[INSERT APPLICABLE PRO RATA CONTRACTOR'S SECURITY]</w:t>
            </w:r>
            <w:r>
              <w:fldChar w:fldCharType="end"/>
            </w:r>
          </w:p>
        </w:tc>
      </w:tr>
      <w:tr w:rsidR="00C253B7" w14:paraId="1AF012D5" w14:textId="77777777" w:rsidTr="00A4548A">
        <w:tc>
          <w:tcPr>
            <w:tcW w:w="3964" w:type="dxa"/>
            <w:shd w:val="clear" w:color="auto" w:fill="D9D9D9" w:themeFill="background1" w:themeFillShade="D9"/>
          </w:tcPr>
          <w:p w14:paraId="0A46133A" w14:textId="64803901" w:rsidR="00C253B7" w:rsidRDefault="001D4645" w:rsidP="009062CE">
            <w:pPr>
              <w:pStyle w:val="OLTableText"/>
            </w:pPr>
            <w:r>
              <w:t>Applicable pro rata Principal</w:t>
            </w:r>
            <w:r w:rsidR="009352F3">
              <w:t>’s security</w:t>
            </w:r>
          </w:p>
        </w:tc>
        <w:tc>
          <w:tcPr>
            <w:tcW w:w="5098" w:type="dxa"/>
          </w:tcPr>
          <w:p w14:paraId="3D5C59DC" w14:textId="6F1D6573" w:rsidR="00C253B7" w:rsidRDefault="00AB33F8" w:rsidP="009062CE">
            <w:pPr>
              <w:pStyle w:val="OLTableText"/>
            </w:pPr>
            <w:r>
              <w:fldChar w:fldCharType="begin">
                <w:ffData>
                  <w:name w:val=""/>
                  <w:enabled/>
                  <w:calcOnExit w:val="0"/>
                  <w:textInput>
                    <w:default w:val="[INSERT APPLICABLE PRO RATA PRINCIPAL'S SECURITY]"/>
                  </w:textInput>
                </w:ffData>
              </w:fldChar>
            </w:r>
            <w:r>
              <w:instrText xml:space="preserve"> FORMTEXT </w:instrText>
            </w:r>
            <w:r>
              <w:fldChar w:fldCharType="separate"/>
            </w:r>
            <w:r>
              <w:rPr>
                <w:noProof/>
              </w:rPr>
              <w:t>[INSERT APPLICABLE PRO RATA PRINCIPAL'S SECURITY]</w:t>
            </w:r>
            <w:r>
              <w:fldChar w:fldCharType="end"/>
            </w:r>
          </w:p>
        </w:tc>
      </w:tr>
      <w:tr w:rsidR="00C253B7" w14:paraId="2493FF7A" w14:textId="77777777" w:rsidTr="00A4548A">
        <w:tc>
          <w:tcPr>
            <w:tcW w:w="3964" w:type="dxa"/>
            <w:shd w:val="clear" w:color="auto" w:fill="D9D9D9" w:themeFill="background1" w:themeFillShade="D9"/>
          </w:tcPr>
          <w:p w14:paraId="070F3AEB" w14:textId="359101C5" w:rsidR="00C253B7" w:rsidRDefault="00AB33F8" w:rsidP="009062CE">
            <w:pPr>
              <w:pStyle w:val="OLTableText"/>
            </w:pPr>
            <w:r>
              <w:t>Pro rata liquidated damages rate</w:t>
            </w:r>
          </w:p>
        </w:tc>
        <w:tc>
          <w:tcPr>
            <w:tcW w:w="5098" w:type="dxa"/>
          </w:tcPr>
          <w:p w14:paraId="6E53EC0F" w14:textId="56DDD945" w:rsidR="00C253B7" w:rsidRDefault="00AB33F8" w:rsidP="009062CE">
            <w:pPr>
              <w:pStyle w:val="OLTableText"/>
            </w:pPr>
            <w:r>
              <w:t>$</w:t>
            </w:r>
            <w:r w:rsidR="002B3E0B">
              <w:fldChar w:fldCharType="begin">
                <w:ffData>
                  <w:name w:val=""/>
                  <w:enabled/>
                  <w:calcOnExit w:val="0"/>
                  <w:textInput>
                    <w:default w:val="[INSERT PRO RATA LIQUIDATED DAMAGES RATE]"/>
                  </w:textInput>
                </w:ffData>
              </w:fldChar>
            </w:r>
            <w:r w:rsidR="002B3E0B">
              <w:instrText xml:space="preserve"> FORMTEXT </w:instrText>
            </w:r>
            <w:r w:rsidR="002B3E0B">
              <w:fldChar w:fldCharType="separate"/>
            </w:r>
            <w:r w:rsidR="002B3E0B">
              <w:rPr>
                <w:noProof/>
              </w:rPr>
              <w:t>[INSERT PRO RATA LIQUIDATED DAMAGES RATE]</w:t>
            </w:r>
            <w:r w:rsidR="002B3E0B">
              <w:fldChar w:fldCharType="end"/>
            </w:r>
            <w:r w:rsidR="002B3E0B">
              <w:t xml:space="preserve"> per day</w:t>
            </w:r>
          </w:p>
        </w:tc>
      </w:tr>
      <w:tr w:rsidR="00C253B7" w14:paraId="6D116BFB" w14:textId="77777777" w:rsidTr="00A4548A">
        <w:tc>
          <w:tcPr>
            <w:tcW w:w="3964" w:type="dxa"/>
            <w:shd w:val="clear" w:color="auto" w:fill="D9D9D9" w:themeFill="background1" w:themeFillShade="D9"/>
          </w:tcPr>
          <w:p w14:paraId="5CBCA0E5" w14:textId="1E851D7E" w:rsidR="00C253B7" w:rsidRDefault="003B16BC" w:rsidP="009062CE">
            <w:pPr>
              <w:pStyle w:val="OLTableText"/>
            </w:pPr>
            <w:r>
              <w:t>Pro rata bonus rate</w:t>
            </w:r>
          </w:p>
        </w:tc>
        <w:tc>
          <w:tcPr>
            <w:tcW w:w="5098" w:type="dxa"/>
          </w:tcPr>
          <w:p w14:paraId="4B754629" w14:textId="3D3AE637" w:rsidR="00C253B7" w:rsidRDefault="003B16BC" w:rsidP="009062CE">
            <w:pPr>
              <w:pStyle w:val="OLTableText"/>
            </w:pPr>
            <w:r>
              <w:t>$</w:t>
            </w:r>
            <w:r>
              <w:fldChar w:fldCharType="begin">
                <w:ffData>
                  <w:name w:val=""/>
                  <w:enabled/>
                  <w:calcOnExit w:val="0"/>
                  <w:textInput>
                    <w:default w:val="[INSERT PRO RATA BONUS RATE]"/>
                  </w:textInput>
                </w:ffData>
              </w:fldChar>
            </w:r>
            <w:r>
              <w:instrText xml:space="preserve"> FORMTEXT </w:instrText>
            </w:r>
            <w:r>
              <w:fldChar w:fldCharType="separate"/>
            </w:r>
            <w:r>
              <w:rPr>
                <w:noProof/>
              </w:rPr>
              <w:t>[INSERT PRO RATA BONUS RATE]</w:t>
            </w:r>
            <w:r>
              <w:fldChar w:fldCharType="end"/>
            </w:r>
            <w:r>
              <w:t xml:space="preserve"> per day</w:t>
            </w:r>
          </w:p>
        </w:tc>
      </w:tr>
      <w:tr w:rsidR="00C253B7" w14:paraId="6270193E" w14:textId="77777777" w:rsidTr="00A4548A">
        <w:tc>
          <w:tcPr>
            <w:tcW w:w="3964" w:type="dxa"/>
            <w:shd w:val="clear" w:color="auto" w:fill="D9D9D9" w:themeFill="background1" w:themeFillShade="D9"/>
          </w:tcPr>
          <w:p w14:paraId="50687B43" w14:textId="3C55F983" w:rsidR="00C253B7" w:rsidRDefault="003B16BC" w:rsidP="009062CE">
            <w:pPr>
              <w:pStyle w:val="OLTableText"/>
            </w:pPr>
            <w:r>
              <w:t xml:space="preserve">Pro rata delay </w:t>
            </w:r>
            <w:r w:rsidR="002D6472">
              <w:t>costs</w:t>
            </w:r>
            <w:r w:rsidR="005F4463">
              <w:t xml:space="preserve"> limit</w:t>
            </w:r>
          </w:p>
        </w:tc>
        <w:tc>
          <w:tcPr>
            <w:tcW w:w="5098" w:type="dxa"/>
          </w:tcPr>
          <w:p w14:paraId="534D9593" w14:textId="4A4EB65B" w:rsidR="00C253B7" w:rsidRDefault="005F4463" w:rsidP="009062CE">
            <w:pPr>
              <w:pStyle w:val="OLTableText"/>
            </w:pPr>
            <w:r>
              <w:fldChar w:fldCharType="begin">
                <w:ffData>
                  <w:name w:val=""/>
                  <w:enabled/>
                  <w:calcOnExit w:val="0"/>
                  <w:textInput>
                    <w:default w:val="[INSERT PRO DELAY COSTS LIMIT]"/>
                  </w:textInput>
                </w:ffData>
              </w:fldChar>
            </w:r>
            <w:r>
              <w:instrText xml:space="preserve"> FORMTEXT </w:instrText>
            </w:r>
            <w:r>
              <w:fldChar w:fldCharType="separate"/>
            </w:r>
            <w:r>
              <w:rPr>
                <w:noProof/>
              </w:rPr>
              <w:t>[INSERT PRO DELAY COSTS LIMIT]</w:t>
            </w:r>
            <w:r>
              <w:fldChar w:fldCharType="end"/>
            </w:r>
            <w:r>
              <w:t xml:space="preserve"> per working</w:t>
            </w:r>
            <w:r w:rsidR="008F0362">
              <w:t xml:space="preserve"> day</w:t>
            </w:r>
            <w:r>
              <w:t xml:space="preserve"> </w:t>
            </w:r>
          </w:p>
        </w:tc>
      </w:tr>
    </w:tbl>
    <w:p w14:paraId="6E30E5BC" w14:textId="77777777" w:rsidR="00C253B7" w:rsidRDefault="00C253B7" w:rsidP="00C213DA">
      <w:pPr>
        <w:pStyle w:val="OLNormal0"/>
      </w:pPr>
    </w:p>
    <w:p w14:paraId="4410A34D" w14:textId="45B9BC55" w:rsidR="003573FD" w:rsidRDefault="003573FD" w:rsidP="009062CE">
      <w:pPr>
        <w:pStyle w:val="OLBodyText"/>
        <w:rPr>
          <w:b/>
          <w:bCs/>
        </w:rPr>
      </w:pPr>
      <w:r>
        <w:rPr>
          <w:b/>
          <w:bCs/>
        </w:rPr>
        <w:t>Separable Portion No. 2</w:t>
      </w:r>
    </w:p>
    <w:tbl>
      <w:tblPr>
        <w:tblStyle w:val="TableGrid"/>
        <w:tblW w:w="0" w:type="auto"/>
        <w:tblLook w:val="04A0" w:firstRow="1" w:lastRow="0" w:firstColumn="1" w:lastColumn="0" w:noHBand="0" w:noVBand="1"/>
      </w:tblPr>
      <w:tblGrid>
        <w:gridCol w:w="3964"/>
        <w:gridCol w:w="5098"/>
      </w:tblGrid>
      <w:tr w:rsidR="003573FD" w14:paraId="5285ED6C" w14:textId="77777777" w:rsidTr="00D50B77">
        <w:tc>
          <w:tcPr>
            <w:tcW w:w="3964" w:type="dxa"/>
            <w:shd w:val="clear" w:color="auto" w:fill="D9D9D9" w:themeFill="background1" w:themeFillShade="D9"/>
          </w:tcPr>
          <w:p w14:paraId="68C7A7BB" w14:textId="77777777" w:rsidR="003573FD" w:rsidRDefault="003573FD" w:rsidP="009062CE">
            <w:pPr>
              <w:pStyle w:val="OLTableText"/>
            </w:pPr>
            <w:r>
              <w:t>Description of separable portion</w:t>
            </w:r>
          </w:p>
        </w:tc>
        <w:tc>
          <w:tcPr>
            <w:tcW w:w="5098" w:type="dxa"/>
          </w:tcPr>
          <w:p w14:paraId="4E7AA7D8" w14:textId="77777777" w:rsidR="003573FD" w:rsidRDefault="003573FD" w:rsidP="009062CE">
            <w:pPr>
              <w:pStyle w:val="OLTableText"/>
            </w:pPr>
            <w:r>
              <w:fldChar w:fldCharType="begin">
                <w:ffData>
                  <w:name w:val=""/>
                  <w:enabled/>
                  <w:calcOnExit w:val="0"/>
                  <w:textInput>
                    <w:default w:val="[INSERT DESCRIPTION OF SEPARABLE PORTION]"/>
                  </w:textInput>
                </w:ffData>
              </w:fldChar>
            </w:r>
            <w:r>
              <w:instrText xml:space="preserve"> FORMTEXT </w:instrText>
            </w:r>
            <w:r>
              <w:fldChar w:fldCharType="separate"/>
            </w:r>
            <w:r>
              <w:rPr>
                <w:noProof/>
              </w:rPr>
              <w:t>[INSERT DESCRIPTION OF SEPARABLE PORTION]</w:t>
            </w:r>
            <w:r>
              <w:fldChar w:fldCharType="end"/>
            </w:r>
          </w:p>
        </w:tc>
      </w:tr>
      <w:tr w:rsidR="003573FD" w14:paraId="57BBAF84" w14:textId="77777777" w:rsidTr="00D50B77">
        <w:tc>
          <w:tcPr>
            <w:tcW w:w="3964" w:type="dxa"/>
            <w:shd w:val="clear" w:color="auto" w:fill="D9D9D9" w:themeFill="background1" w:themeFillShade="D9"/>
          </w:tcPr>
          <w:p w14:paraId="76F22DE9" w14:textId="77777777" w:rsidR="003573FD" w:rsidRDefault="003573FD" w:rsidP="009062CE">
            <w:pPr>
              <w:pStyle w:val="OLTableText"/>
            </w:pPr>
            <w:r>
              <w:t xml:space="preserve">Date for practical competition or </w:t>
            </w:r>
            <w:proofErr w:type="gramStart"/>
            <w:r>
              <w:t>period of time</w:t>
            </w:r>
            <w:proofErr w:type="gramEnd"/>
            <w:r>
              <w:t xml:space="preserve"> for practical completion</w:t>
            </w:r>
          </w:p>
        </w:tc>
        <w:tc>
          <w:tcPr>
            <w:tcW w:w="5098" w:type="dxa"/>
          </w:tcPr>
          <w:p w14:paraId="43D83024" w14:textId="4C24DB30" w:rsidR="003573FD" w:rsidRDefault="005F4463" w:rsidP="009062CE">
            <w:pPr>
              <w:pStyle w:val="OLTableText"/>
            </w:pPr>
            <w:r>
              <w:fldChar w:fldCharType="begin">
                <w:ffData>
                  <w:name w:val=""/>
                  <w:enabled/>
                  <w:calcOnExit w:val="0"/>
                  <w:textInput>
                    <w:default w:val="[INSERT DATE FOR PRACTICAL COMPLETION OR PERIOD OF TIME FOR PRACTICAL COMPLETION. IF A PERIOD OF TIME IS USED, ENSURE THE START DATE IS CLEAR]"/>
                  </w:textInput>
                </w:ffData>
              </w:fldChar>
            </w:r>
            <w:r>
              <w:instrText xml:space="preserve"> FORMTEXT </w:instrText>
            </w:r>
            <w:r>
              <w:fldChar w:fldCharType="separate"/>
            </w:r>
            <w:r>
              <w:rPr>
                <w:noProof/>
              </w:rPr>
              <w:t>[INSERT DATE FOR PRACTICAL COMPLETION OR PERIOD OF TIME FOR PRACTICAL COMPLETION. IF A PERIOD OF TIME IS USED, ENSURE THE START DATE IS CLEAR]</w:t>
            </w:r>
            <w:r>
              <w:fldChar w:fldCharType="end"/>
            </w:r>
          </w:p>
        </w:tc>
      </w:tr>
      <w:tr w:rsidR="003573FD" w14:paraId="7792BFCF" w14:textId="77777777" w:rsidTr="00D50B77">
        <w:tc>
          <w:tcPr>
            <w:tcW w:w="3964" w:type="dxa"/>
            <w:shd w:val="clear" w:color="auto" w:fill="D9D9D9" w:themeFill="background1" w:themeFillShade="D9"/>
          </w:tcPr>
          <w:p w14:paraId="56493E02" w14:textId="77777777" w:rsidR="003573FD" w:rsidRDefault="003573FD" w:rsidP="009062CE">
            <w:pPr>
              <w:pStyle w:val="OLTableText"/>
            </w:pPr>
            <w:r>
              <w:t>Applicable pro rata Contractor’s security</w:t>
            </w:r>
          </w:p>
        </w:tc>
        <w:tc>
          <w:tcPr>
            <w:tcW w:w="5098" w:type="dxa"/>
          </w:tcPr>
          <w:p w14:paraId="52DCB183" w14:textId="77777777" w:rsidR="003573FD" w:rsidRDefault="003573FD" w:rsidP="009062CE">
            <w:pPr>
              <w:pStyle w:val="OLTableText"/>
            </w:pPr>
            <w:r>
              <w:fldChar w:fldCharType="begin">
                <w:ffData>
                  <w:name w:val=""/>
                  <w:enabled/>
                  <w:calcOnExit w:val="0"/>
                  <w:textInput>
                    <w:default w:val="[INSERT APPLICABLE PRO RATA CONTRACTOR'S SECURITY]"/>
                  </w:textInput>
                </w:ffData>
              </w:fldChar>
            </w:r>
            <w:r>
              <w:instrText xml:space="preserve"> FORMTEXT </w:instrText>
            </w:r>
            <w:r>
              <w:fldChar w:fldCharType="separate"/>
            </w:r>
            <w:r>
              <w:rPr>
                <w:noProof/>
              </w:rPr>
              <w:t>[INSERT APPLICABLE PRO RATA CONTRACTOR'S SECURITY]</w:t>
            </w:r>
            <w:r>
              <w:fldChar w:fldCharType="end"/>
            </w:r>
          </w:p>
        </w:tc>
      </w:tr>
      <w:tr w:rsidR="003573FD" w14:paraId="3805EE4D" w14:textId="77777777" w:rsidTr="00D50B77">
        <w:tc>
          <w:tcPr>
            <w:tcW w:w="3964" w:type="dxa"/>
            <w:shd w:val="clear" w:color="auto" w:fill="D9D9D9" w:themeFill="background1" w:themeFillShade="D9"/>
          </w:tcPr>
          <w:p w14:paraId="53D56481" w14:textId="77777777" w:rsidR="003573FD" w:rsidRDefault="003573FD" w:rsidP="009062CE">
            <w:pPr>
              <w:pStyle w:val="OLTableText"/>
            </w:pPr>
            <w:r>
              <w:t>Applicable pro rata Principal’s security</w:t>
            </w:r>
          </w:p>
        </w:tc>
        <w:tc>
          <w:tcPr>
            <w:tcW w:w="5098" w:type="dxa"/>
          </w:tcPr>
          <w:p w14:paraId="3C7D8FE4" w14:textId="77777777" w:rsidR="003573FD" w:rsidRDefault="003573FD" w:rsidP="009062CE">
            <w:pPr>
              <w:pStyle w:val="OLTableText"/>
            </w:pPr>
            <w:r>
              <w:fldChar w:fldCharType="begin">
                <w:ffData>
                  <w:name w:val=""/>
                  <w:enabled/>
                  <w:calcOnExit w:val="0"/>
                  <w:textInput>
                    <w:default w:val="[INSERT APPLICABLE PRO RATA PRINCIPAL'S SECURITY]"/>
                  </w:textInput>
                </w:ffData>
              </w:fldChar>
            </w:r>
            <w:r>
              <w:instrText xml:space="preserve"> FORMTEXT </w:instrText>
            </w:r>
            <w:r>
              <w:fldChar w:fldCharType="separate"/>
            </w:r>
            <w:r>
              <w:rPr>
                <w:noProof/>
              </w:rPr>
              <w:t>[INSERT APPLICABLE PRO RATA PRINCIPAL'S SECURITY]</w:t>
            </w:r>
            <w:r>
              <w:fldChar w:fldCharType="end"/>
            </w:r>
          </w:p>
        </w:tc>
      </w:tr>
      <w:tr w:rsidR="003573FD" w14:paraId="21768099" w14:textId="77777777" w:rsidTr="00D50B77">
        <w:tc>
          <w:tcPr>
            <w:tcW w:w="3964" w:type="dxa"/>
            <w:shd w:val="clear" w:color="auto" w:fill="D9D9D9" w:themeFill="background1" w:themeFillShade="D9"/>
          </w:tcPr>
          <w:p w14:paraId="5693DCF5" w14:textId="77777777" w:rsidR="003573FD" w:rsidRDefault="003573FD" w:rsidP="009062CE">
            <w:pPr>
              <w:pStyle w:val="OLTableText"/>
            </w:pPr>
            <w:r>
              <w:t>Pro rata liquidated damages rate</w:t>
            </w:r>
          </w:p>
        </w:tc>
        <w:tc>
          <w:tcPr>
            <w:tcW w:w="5098" w:type="dxa"/>
          </w:tcPr>
          <w:p w14:paraId="01908CCF" w14:textId="77777777" w:rsidR="003573FD" w:rsidRDefault="003573FD" w:rsidP="009062CE">
            <w:pPr>
              <w:pStyle w:val="OLTableText"/>
            </w:pPr>
            <w:r>
              <w:t>$</w:t>
            </w:r>
            <w:r>
              <w:fldChar w:fldCharType="begin">
                <w:ffData>
                  <w:name w:val=""/>
                  <w:enabled/>
                  <w:calcOnExit w:val="0"/>
                  <w:textInput>
                    <w:default w:val="[INSERT PRO RATA LIQUIDATED DAMAGES RATE]"/>
                  </w:textInput>
                </w:ffData>
              </w:fldChar>
            </w:r>
            <w:r>
              <w:instrText xml:space="preserve"> FORMTEXT </w:instrText>
            </w:r>
            <w:r>
              <w:fldChar w:fldCharType="separate"/>
            </w:r>
            <w:r>
              <w:rPr>
                <w:noProof/>
              </w:rPr>
              <w:t>[INSERT PRO RATA LIQUIDATED DAMAGES RATE]</w:t>
            </w:r>
            <w:r>
              <w:fldChar w:fldCharType="end"/>
            </w:r>
            <w:r>
              <w:t xml:space="preserve"> per day</w:t>
            </w:r>
          </w:p>
        </w:tc>
      </w:tr>
      <w:tr w:rsidR="003573FD" w14:paraId="561190D3" w14:textId="77777777" w:rsidTr="00D50B77">
        <w:tc>
          <w:tcPr>
            <w:tcW w:w="3964" w:type="dxa"/>
            <w:shd w:val="clear" w:color="auto" w:fill="D9D9D9" w:themeFill="background1" w:themeFillShade="D9"/>
          </w:tcPr>
          <w:p w14:paraId="5A30252E" w14:textId="77777777" w:rsidR="003573FD" w:rsidRDefault="003573FD" w:rsidP="009062CE">
            <w:pPr>
              <w:pStyle w:val="OLTableText"/>
            </w:pPr>
            <w:r>
              <w:t>Pro rata bonus rate</w:t>
            </w:r>
          </w:p>
        </w:tc>
        <w:tc>
          <w:tcPr>
            <w:tcW w:w="5098" w:type="dxa"/>
          </w:tcPr>
          <w:p w14:paraId="040F3283" w14:textId="77777777" w:rsidR="003573FD" w:rsidRDefault="003573FD" w:rsidP="009062CE">
            <w:pPr>
              <w:pStyle w:val="OLTableText"/>
            </w:pPr>
            <w:r>
              <w:t>$</w:t>
            </w:r>
            <w:r>
              <w:fldChar w:fldCharType="begin">
                <w:ffData>
                  <w:name w:val=""/>
                  <w:enabled/>
                  <w:calcOnExit w:val="0"/>
                  <w:textInput>
                    <w:default w:val="[INSERT PRO RATA BONUS RATE]"/>
                  </w:textInput>
                </w:ffData>
              </w:fldChar>
            </w:r>
            <w:r>
              <w:instrText xml:space="preserve"> FORMTEXT </w:instrText>
            </w:r>
            <w:r>
              <w:fldChar w:fldCharType="separate"/>
            </w:r>
            <w:r>
              <w:rPr>
                <w:noProof/>
              </w:rPr>
              <w:t>[INSERT PRO RATA BONUS RATE]</w:t>
            </w:r>
            <w:r>
              <w:fldChar w:fldCharType="end"/>
            </w:r>
            <w:r>
              <w:t xml:space="preserve"> per day</w:t>
            </w:r>
          </w:p>
        </w:tc>
      </w:tr>
      <w:tr w:rsidR="005F4463" w14:paraId="44733F23" w14:textId="77777777" w:rsidTr="00D50B77">
        <w:tc>
          <w:tcPr>
            <w:tcW w:w="3964" w:type="dxa"/>
            <w:shd w:val="clear" w:color="auto" w:fill="D9D9D9" w:themeFill="background1" w:themeFillShade="D9"/>
          </w:tcPr>
          <w:p w14:paraId="7AEDC232" w14:textId="4C53D258" w:rsidR="005F4463" w:rsidRDefault="005F4463" w:rsidP="009062CE">
            <w:pPr>
              <w:pStyle w:val="OLTableText"/>
            </w:pPr>
            <w:r>
              <w:t>Pro rata delay costs limit</w:t>
            </w:r>
          </w:p>
        </w:tc>
        <w:tc>
          <w:tcPr>
            <w:tcW w:w="5098" w:type="dxa"/>
          </w:tcPr>
          <w:p w14:paraId="0E3FE650" w14:textId="41F2F182" w:rsidR="005F4463" w:rsidRDefault="005F4463" w:rsidP="009062CE">
            <w:pPr>
              <w:pStyle w:val="OLTableText"/>
            </w:pPr>
            <w:r>
              <w:fldChar w:fldCharType="begin">
                <w:ffData>
                  <w:name w:val=""/>
                  <w:enabled/>
                  <w:calcOnExit w:val="0"/>
                  <w:textInput>
                    <w:default w:val="[INSERT PRO DELAY COSTS LIMIT]"/>
                  </w:textInput>
                </w:ffData>
              </w:fldChar>
            </w:r>
            <w:r>
              <w:instrText xml:space="preserve"> FORMTEXT </w:instrText>
            </w:r>
            <w:r>
              <w:fldChar w:fldCharType="separate"/>
            </w:r>
            <w:r>
              <w:rPr>
                <w:noProof/>
              </w:rPr>
              <w:t>[INSERT PRO DELAY COSTS LIMIT]</w:t>
            </w:r>
            <w:r>
              <w:fldChar w:fldCharType="end"/>
            </w:r>
            <w:r>
              <w:t xml:space="preserve"> per working </w:t>
            </w:r>
            <w:r w:rsidR="008F0362">
              <w:t>day</w:t>
            </w:r>
          </w:p>
        </w:tc>
      </w:tr>
    </w:tbl>
    <w:p w14:paraId="2D25EF9D" w14:textId="77777777" w:rsidR="006E4BBF" w:rsidRDefault="006E4BBF" w:rsidP="00C213DA">
      <w:pPr>
        <w:pStyle w:val="OLNormal0"/>
      </w:pP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C213DA" w:rsidRPr="009968CD" w14:paraId="424F4742" w14:textId="77777777" w:rsidTr="005B4E95">
        <w:trPr>
          <w:trHeight w:val="275"/>
        </w:trPr>
        <w:tc>
          <w:tcPr>
            <w:tcW w:w="4532" w:type="dxa"/>
          </w:tcPr>
          <w:p w14:paraId="02C98FBD" w14:textId="3BF99F1F" w:rsidR="00C213DA" w:rsidRPr="009968CD" w:rsidRDefault="00C213DA" w:rsidP="005B4E95">
            <w:pPr>
              <w:pStyle w:val="OLTableText"/>
              <w:keepNext/>
            </w:pPr>
            <w:bookmarkStart w:id="0" w:name="_Hlk139535701"/>
            <w:r w:rsidRPr="009968CD">
              <w:lastRenderedPageBreak/>
              <w:t xml:space="preserve">Signed </w:t>
            </w:r>
            <w:r>
              <w:t>by the Superintendent</w:t>
            </w:r>
            <w:r w:rsidRPr="009968CD">
              <w:t>:</w:t>
            </w:r>
          </w:p>
        </w:tc>
        <w:tc>
          <w:tcPr>
            <w:tcW w:w="4533" w:type="dxa"/>
          </w:tcPr>
          <w:p w14:paraId="099C0A99" w14:textId="77777777" w:rsidR="00C213DA" w:rsidRPr="009968CD" w:rsidRDefault="00C213DA" w:rsidP="005B4E95">
            <w:pPr>
              <w:pStyle w:val="OLTableText"/>
              <w:keepNext/>
            </w:pPr>
          </w:p>
        </w:tc>
      </w:tr>
      <w:tr w:rsidR="00C213DA" w:rsidRPr="009968CD" w14:paraId="70D2E97E" w14:textId="77777777" w:rsidTr="005B4E95">
        <w:trPr>
          <w:trHeight w:val="275"/>
        </w:trPr>
        <w:tc>
          <w:tcPr>
            <w:tcW w:w="4532" w:type="dxa"/>
            <w:tcBorders>
              <w:bottom w:val="single" w:sz="4" w:space="0" w:color="auto"/>
            </w:tcBorders>
          </w:tcPr>
          <w:p w14:paraId="766D77DF" w14:textId="77777777" w:rsidR="00C213DA" w:rsidRPr="009968CD" w:rsidRDefault="00C213DA" w:rsidP="005B4E95">
            <w:pPr>
              <w:pStyle w:val="OLTableText"/>
              <w:keepNext/>
            </w:pPr>
          </w:p>
        </w:tc>
        <w:tc>
          <w:tcPr>
            <w:tcW w:w="4533" w:type="dxa"/>
          </w:tcPr>
          <w:p w14:paraId="609C8CD0" w14:textId="77777777" w:rsidR="00C213DA" w:rsidRPr="009968CD" w:rsidRDefault="00C213DA" w:rsidP="005B4E95">
            <w:pPr>
              <w:pStyle w:val="OLTableText"/>
              <w:keepNext/>
            </w:pPr>
          </w:p>
        </w:tc>
      </w:tr>
      <w:tr w:rsidR="00C213DA" w:rsidRPr="009968CD" w14:paraId="4A80B040" w14:textId="77777777" w:rsidTr="005B4E95">
        <w:trPr>
          <w:trHeight w:val="272"/>
        </w:trPr>
        <w:tc>
          <w:tcPr>
            <w:tcW w:w="4532" w:type="dxa"/>
            <w:tcBorders>
              <w:top w:val="single" w:sz="4" w:space="0" w:color="auto"/>
            </w:tcBorders>
          </w:tcPr>
          <w:p w14:paraId="6654701F" w14:textId="77777777" w:rsidR="00C213DA" w:rsidRPr="009968CD" w:rsidRDefault="00C213DA" w:rsidP="005B4E95">
            <w:pPr>
              <w:pStyle w:val="OLTableText"/>
              <w:keepNext/>
            </w:pPr>
            <w:r w:rsidRPr="009968CD">
              <w:t>Signature</w:t>
            </w:r>
          </w:p>
        </w:tc>
        <w:tc>
          <w:tcPr>
            <w:tcW w:w="4533" w:type="dxa"/>
          </w:tcPr>
          <w:p w14:paraId="505E3E16" w14:textId="77777777" w:rsidR="00C213DA" w:rsidRPr="009968CD" w:rsidRDefault="00C213DA" w:rsidP="005B4E95">
            <w:pPr>
              <w:pStyle w:val="OLTableText"/>
              <w:keepNext/>
            </w:pPr>
          </w:p>
        </w:tc>
      </w:tr>
      <w:tr w:rsidR="00C213DA" w:rsidRPr="009968CD" w14:paraId="30147ABA" w14:textId="77777777" w:rsidTr="005B4E95">
        <w:trPr>
          <w:trHeight w:val="272"/>
        </w:trPr>
        <w:tc>
          <w:tcPr>
            <w:tcW w:w="4532" w:type="dxa"/>
            <w:tcBorders>
              <w:bottom w:val="single" w:sz="4" w:space="0" w:color="auto"/>
            </w:tcBorders>
          </w:tcPr>
          <w:p w14:paraId="45F6746C" w14:textId="77777777" w:rsidR="00C213DA" w:rsidRPr="009968CD" w:rsidRDefault="00C213DA" w:rsidP="005B4E95">
            <w:pPr>
              <w:pStyle w:val="OLTableText"/>
              <w:keepNext/>
            </w:pPr>
          </w:p>
        </w:tc>
        <w:tc>
          <w:tcPr>
            <w:tcW w:w="4533" w:type="dxa"/>
          </w:tcPr>
          <w:p w14:paraId="1ADD1FAA" w14:textId="77777777" w:rsidR="00C213DA" w:rsidRPr="009968CD" w:rsidRDefault="00C213DA" w:rsidP="005B4E95">
            <w:pPr>
              <w:pStyle w:val="OLTableText"/>
              <w:keepNext/>
            </w:pPr>
          </w:p>
        </w:tc>
      </w:tr>
      <w:tr w:rsidR="00C213DA" w:rsidRPr="009968CD" w14:paraId="5D722928" w14:textId="77777777" w:rsidTr="005B4E95">
        <w:trPr>
          <w:trHeight w:val="272"/>
        </w:trPr>
        <w:tc>
          <w:tcPr>
            <w:tcW w:w="4532" w:type="dxa"/>
            <w:tcBorders>
              <w:top w:val="single" w:sz="4" w:space="0" w:color="auto"/>
            </w:tcBorders>
          </w:tcPr>
          <w:p w14:paraId="1CB4ED5E" w14:textId="77777777" w:rsidR="00C213DA" w:rsidRPr="009968CD" w:rsidRDefault="00C213DA" w:rsidP="005B4E95">
            <w:pPr>
              <w:pStyle w:val="OLTableText"/>
              <w:keepNext/>
            </w:pPr>
            <w:r w:rsidRPr="009968CD">
              <w:t>Name</w:t>
            </w:r>
          </w:p>
        </w:tc>
        <w:tc>
          <w:tcPr>
            <w:tcW w:w="4533" w:type="dxa"/>
          </w:tcPr>
          <w:p w14:paraId="6402E0AD" w14:textId="77777777" w:rsidR="00C213DA" w:rsidRPr="009968CD" w:rsidRDefault="00C213DA" w:rsidP="005B4E95">
            <w:pPr>
              <w:pStyle w:val="OLTableText"/>
              <w:keepNext/>
            </w:pPr>
          </w:p>
        </w:tc>
      </w:tr>
      <w:tr w:rsidR="00C213DA" w:rsidRPr="009968CD" w14:paraId="6787D3E0" w14:textId="77777777" w:rsidTr="005B4E95">
        <w:trPr>
          <w:trHeight w:val="272"/>
        </w:trPr>
        <w:tc>
          <w:tcPr>
            <w:tcW w:w="4532" w:type="dxa"/>
            <w:tcBorders>
              <w:bottom w:val="single" w:sz="4" w:space="0" w:color="auto"/>
            </w:tcBorders>
          </w:tcPr>
          <w:p w14:paraId="7FA1DB57" w14:textId="77777777" w:rsidR="00C213DA" w:rsidRPr="009968CD" w:rsidRDefault="00C213DA" w:rsidP="005B4E95">
            <w:pPr>
              <w:pStyle w:val="OLTableText"/>
              <w:keepNext/>
            </w:pPr>
          </w:p>
        </w:tc>
        <w:tc>
          <w:tcPr>
            <w:tcW w:w="4533" w:type="dxa"/>
          </w:tcPr>
          <w:p w14:paraId="7F688373" w14:textId="77777777" w:rsidR="00C213DA" w:rsidRPr="009968CD" w:rsidRDefault="00C213DA" w:rsidP="005B4E95">
            <w:pPr>
              <w:pStyle w:val="OLTableText"/>
              <w:keepNext/>
            </w:pPr>
          </w:p>
        </w:tc>
      </w:tr>
      <w:tr w:rsidR="00C213DA" w:rsidRPr="009968CD" w14:paraId="37639ED4" w14:textId="77777777" w:rsidTr="005B4E95">
        <w:trPr>
          <w:trHeight w:val="272"/>
        </w:trPr>
        <w:tc>
          <w:tcPr>
            <w:tcW w:w="4532" w:type="dxa"/>
            <w:tcBorders>
              <w:top w:val="single" w:sz="4" w:space="0" w:color="auto"/>
            </w:tcBorders>
          </w:tcPr>
          <w:p w14:paraId="60D83760" w14:textId="77777777" w:rsidR="00C213DA" w:rsidRPr="009968CD" w:rsidRDefault="00C213DA" w:rsidP="005B4E95">
            <w:pPr>
              <w:pStyle w:val="OLTableText"/>
            </w:pPr>
            <w:r w:rsidRPr="009968CD">
              <w:t>Date</w:t>
            </w:r>
          </w:p>
        </w:tc>
        <w:tc>
          <w:tcPr>
            <w:tcW w:w="4533" w:type="dxa"/>
          </w:tcPr>
          <w:p w14:paraId="61D15981" w14:textId="77777777" w:rsidR="00C213DA" w:rsidRPr="009968CD" w:rsidRDefault="00C213DA" w:rsidP="005B4E95">
            <w:pPr>
              <w:pStyle w:val="OLTableText"/>
            </w:pPr>
          </w:p>
        </w:tc>
      </w:tr>
      <w:bookmarkEnd w:id="0"/>
    </w:tbl>
    <w:p w14:paraId="64CCBB4D" w14:textId="77777777" w:rsidR="00A148A9" w:rsidRDefault="00D21F1E" w:rsidP="00C213DA">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F30DA0" w:rsidRPr="009062CE" w14:paraId="62F7B6AE" w14:textId="77777777" w:rsidTr="00262975">
        <w:tc>
          <w:tcPr>
            <w:tcW w:w="9010" w:type="dxa"/>
            <w:gridSpan w:val="2"/>
          </w:tcPr>
          <w:p w14:paraId="1D3A5C68" w14:textId="04E39CF3" w:rsidR="00F30DA0" w:rsidRPr="009062CE" w:rsidRDefault="006521F3" w:rsidP="004B6994">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F30DA0" w:rsidRPr="009062CE">
              <w:rPr>
                <w:sz w:val="16"/>
                <w:szCs w:val="16"/>
              </w:rPr>
              <w:t>Notes:</w:t>
            </w:r>
          </w:p>
        </w:tc>
      </w:tr>
      <w:tr w:rsidR="00F30DA0" w:rsidRPr="009062CE" w14:paraId="06AF49BF" w14:textId="77777777" w:rsidTr="00262975">
        <w:tc>
          <w:tcPr>
            <w:tcW w:w="421" w:type="dxa"/>
          </w:tcPr>
          <w:p w14:paraId="54281431" w14:textId="77777777" w:rsidR="00F30DA0" w:rsidRPr="009062CE" w:rsidRDefault="00F30DA0" w:rsidP="004B6994">
            <w:pPr>
              <w:pStyle w:val="OLTableText"/>
              <w:keepNext/>
              <w:rPr>
                <w:sz w:val="16"/>
                <w:szCs w:val="16"/>
              </w:rPr>
            </w:pPr>
            <w:r w:rsidRPr="009062CE">
              <w:rPr>
                <w:sz w:val="16"/>
                <w:szCs w:val="16"/>
              </w:rPr>
              <w:t>a)</w:t>
            </w:r>
          </w:p>
        </w:tc>
        <w:tc>
          <w:tcPr>
            <w:tcW w:w="8589" w:type="dxa"/>
          </w:tcPr>
          <w:p w14:paraId="209B739E" w14:textId="074A05D6" w:rsidR="00F30DA0" w:rsidRPr="009062CE" w:rsidRDefault="00173F10" w:rsidP="004B6994">
            <w:pPr>
              <w:pStyle w:val="OLTableText"/>
              <w:keepNext/>
              <w:rPr>
                <w:sz w:val="16"/>
                <w:szCs w:val="16"/>
              </w:rPr>
            </w:pPr>
            <w:r w:rsidRPr="009062CE">
              <w:rPr>
                <w:sz w:val="16"/>
                <w:szCs w:val="16"/>
              </w:rPr>
              <w:t xml:space="preserve">The Superintendent may at any time direct separable portions for the Works. It is submitted that this includes directing separable portions for the parts of the Works which are already separable portions. The discretion </w:t>
            </w:r>
            <w:r w:rsidR="004C75A7" w:rsidRPr="009062CE">
              <w:rPr>
                <w:sz w:val="16"/>
                <w:szCs w:val="16"/>
              </w:rPr>
              <w:t xml:space="preserve">of the Superintendent to direct separable portions in therefore wide and unrestricted </w:t>
            </w:r>
            <w:r w:rsidR="005F4463" w:rsidRPr="009062CE">
              <w:rPr>
                <w:sz w:val="16"/>
                <w:szCs w:val="16"/>
              </w:rPr>
              <w:t>but should be exercised reasonably.</w:t>
            </w:r>
          </w:p>
        </w:tc>
      </w:tr>
      <w:tr w:rsidR="00F30DA0" w:rsidRPr="009062CE" w14:paraId="7F1D9E9F" w14:textId="77777777" w:rsidTr="00262975">
        <w:tc>
          <w:tcPr>
            <w:tcW w:w="421" w:type="dxa"/>
          </w:tcPr>
          <w:p w14:paraId="0DACD398" w14:textId="77777777" w:rsidR="00F30DA0" w:rsidRPr="009062CE" w:rsidRDefault="00F30DA0" w:rsidP="004B6994">
            <w:pPr>
              <w:pStyle w:val="OLTableText"/>
              <w:keepNext/>
              <w:rPr>
                <w:sz w:val="16"/>
                <w:szCs w:val="16"/>
              </w:rPr>
            </w:pPr>
            <w:r w:rsidRPr="009062CE">
              <w:rPr>
                <w:sz w:val="16"/>
                <w:szCs w:val="16"/>
              </w:rPr>
              <w:t>b)</w:t>
            </w:r>
          </w:p>
        </w:tc>
        <w:tc>
          <w:tcPr>
            <w:tcW w:w="8589" w:type="dxa"/>
          </w:tcPr>
          <w:p w14:paraId="3A3E3254" w14:textId="144B20A1" w:rsidR="00F30DA0" w:rsidRPr="009062CE" w:rsidRDefault="00131658" w:rsidP="004B6994">
            <w:pPr>
              <w:pStyle w:val="OLTableText"/>
              <w:keepNext/>
              <w:rPr>
                <w:sz w:val="16"/>
                <w:szCs w:val="16"/>
              </w:rPr>
            </w:pPr>
            <w:r w:rsidRPr="009062CE">
              <w:rPr>
                <w:sz w:val="16"/>
                <w:szCs w:val="16"/>
              </w:rPr>
              <w:t xml:space="preserve">Form </w:t>
            </w:r>
            <w:r w:rsidR="00C366C9" w:rsidRPr="009062CE">
              <w:rPr>
                <w:sz w:val="16"/>
                <w:szCs w:val="16"/>
              </w:rPr>
              <w:t>S9 specifies those items which the Superintendent must value on a pro rata basis according to the ratio of the separable portion to the contract sum. Note that it is the contract sum and not the amount then payable under</w:t>
            </w:r>
            <w:r w:rsidR="00A52FA7" w:rsidRPr="009062CE">
              <w:rPr>
                <w:sz w:val="16"/>
                <w:szCs w:val="16"/>
              </w:rPr>
              <w:t xml:space="preserve"> the Contract which is the applicable amount for the calculation of the pro rata valuation of each separable portion. </w:t>
            </w:r>
          </w:p>
        </w:tc>
      </w:tr>
      <w:tr w:rsidR="00F30DA0" w:rsidRPr="009062CE" w14:paraId="2B5A12CF" w14:textId="77777777" w:rsidTr="00262975">
        <w:tc>
          <w:tcPr>
            <w:tcW w:w="421" w:type="dxa"/>
          </w:tcPr>
          <w:p w14:paraId="2E5B3F5C" w14:textId="77777777" w:rsidR="00F30DA0" w:rsidRPr="009062CE" w:rsidRDefault="00F30DA0" w:rsidP="004B6994">
            <w:pPr>
              <w:pStyle w:val="OLTableText"/>
              <w:keepNext/>
              <w:rPr>
                <w:sz w:val="16"/>
                <w:szCs w:val="16"/>
              </w:rPr>
            </w:pPr>
            <w:r w:rsidRPr="009062CE">
              <w:rPr>
                <w:sz w:val="16"/>
                <w:szCs w:val="16"/>
              </w:rPr>
              <w:t>c)</w:t>
            </w:r>
          </w:p>
        </w:tc>
        <w:tc>
          <w:tcPr>
            <w:tcW w:w="8589" w:type="dxa"/>
          </w:tcPr>
          <w:p w14:paraId="7D9A812A" w14:textId="61626EE3" w:rsidR="00F30DA0" w:rsidRPr="009062CE" w:rsidRDefault="00677353" w:rsidP="004B6994">
            <w:pPr>
              <w:pStyle w:val="OLTableText"/>
              <w:keepNext/>
              <w:rPr>
                <w:sz w:val="16"/>
                <w:szCs w:val="16"/>
              </w:rPr>
            </w:pPr>
            <w:r w:rsidRPr="009062CE">
              <w:rPr>
                <w:sz w:val="16"/>
                <w:szCs w:val="16"/>
              </w:rPr>
              <w:t>The above form assumes that only two separable portions will be created. The form will need to be adapted appropriately if more than two separable portions are to be created.</w:t>
            </w:r>
          </w:p>
        </w:tc>
      </w:tr>
      <w:tr w:rsidR="00EA7137" w:rsidRPr="009062CE" w14:paraId="06221EBA" w14:textId="77777777" w:rsidTr="00262975">
        <w:tc>
          <w:tcPr>
            <w:tcW w:w="421" w:type="dxa"/>
          </w:tcPr>
          <w:p w14:paraId="1C6DE28C" w14:textId="15357E4A" w:rsidR="00EA7137" w:rsidRPr="009062CE" w:rsidRDefault="00EA7137" w:rsidP="004B6994">
            <w:pPr>
              <w:pStyle w:val="OLTableText"/>
              <w:keepNext/>
              <w:rPr>
                <w:sz w:val="16"/>
                <w:szCs w:val="16"/>
              </w:rPr>
            </w:pPr>
            <w:r w:rsidRPr="009062CE">
              <w:rPr>
                <w:sz w:val="16"/>
                <w:szCs w:val="16"/>
              </w:rPr>
              <w:t>d)</w:t>
            </w:r>
          </w:p>
        </w:tc>
        <w:tc>
          <w:tcPr>
            <w:tcW w:w="8589" w:type="dxa"/>
          </w:tcPr>
          <w:p w14:paraId="3E98C749" w14:textId="3DCE9492" w:rsidR="00EA7137" w:rsidRPr="009062CE" w:rsidRDefault="00BD10B3" w:rsidP="004B6994">
            <w:pPr>
              <w:pStyle w:val="OLTableText"/>
              <w:keepNext/>
              <w:rPr>
                <w:sz w:val="16"/>
                <w:szCs w:val="16"/>
              </w:rPr>
            </w:pPr>
            <w:proofErr w:type="gramStart"/>
            <w:r w:rsidRPr="009062CE">
              <w:rPr>
                <w:sz w:val="16"/>
                <w:szCs w:val="16"/>
              </w:rPr>
              <w:t>All of</w:t>
            </w:r>
            <w:proofErr w:type="gramEnd"/>
            <w:r w:rsidRPr="009062CE">
              <w:rPr>
                <w:sz w:val="16"/>
                <w:szCs w:val="16"/>
              </w:rPr>
              <w:t xml:space="preserve"> the Works must be covered by separable portions</w:t>
            </w:r>
            <w:r w:rsidR="005F4463" w:rsidRPr="009062CE">
              <w:rPr>
                <w:sz w:val="16"/>
                <w:szCs w:val="16"/>
              </w:rPr>
              <w:t xml:space="preserve"> </w:t>
            </w:r>
            <w:r w:rsidRPr="009062CE">
              <w:rPr>
                <w:sz w:val="16"/>
                <w:szCs w:val="16"/>
              </w:rPr>
              <w:t xml:space="preserve">if the Superintendent exercises his or her powers under clause 4. </w:t>
            </w:r>
          </w:p>
        </w:tc>
      </w:tr>
      <w:tr w:rsidR="00D218A8" w:rsidRPr="009062CE" w14:paraId="354A237D" w14:textId="77777777" w:rsidTr="00262975">
        <w:tc>
          <w:tcPr>
            <w:tcW w:w="421" w:type="dxa"/>
          </w:tcPr>
          <w:p w14:paraId="2434BF00" w14:textId="392676DD" w:rsidR="00D218A8" w:rsidRPr="009062CE" w:rsidRDefault="005F4463" w:rsidP="009062CE">
            <w:pPr>
              <w:pStyle w:val="OLTableText"/>
              <w:rPr>
                <w:sz w:val="16"/>
                <w:szCs w:val="16"/>
              </w:rPr>
            </w:pPr>
            <w:r w:rsidRPr="009062CE">
              <w:rPr>
                <w:sz w:val="16"/>
                <w:szCs w:val="16"/>
              </w:rPr>
              <w:t>e</w:t>
            </w:r>
            <w:r w:rsidR="00D218A8" w:rsidRPr="009062CE">
              <w:rPr>
                <w:sz w:val="16"/>
                <w:szCs w:val="16"/>
              </w:rPr>
              <w:t>)</w:t>
            </w:r>
          </w:p>
        </w:tc>
        <w:tc>
          <w:tcPr>
            <w:tcW w:w="8589" w:type="dxa"/>
          </w:tcPr>
          <w:p w14:paraId="169034E6" w14:textId="6843A463" w:rsidR="00D218A8" w:rsidRPr="009062CE" w:rsidRDefault="00E97578" w:rsidP="009062CE">
            <w:pPr>
              <w:pStyle w:val="OLTableText"/>
              <w:rPr>
                <w:sz w:val="16"/>
                <w:szCs w:val="16"/>
              </w:rPr>
            </w:pPr>
            <w:r w:rsidRPr="009062CE">
              <w:rPr>
                <w:sz w:val="16"/>
                <w:szCs w:val="16"/>
              </w:rPr>
              <w:t xml:space="preserve">As to service of Form S9, refer to clause </w:t>
            </w:r>
            <w:r w:rsidR="00301151" w:rsidRPr="009062CE">
              <w:rPr>
                <w:sz w:val="16"/>
                <w:szCs w:val="16"/>
              </w:rPr>
              <w:t>7.</w:t>
            </w:r>
          </w:p>
        </w:tc>
      </w:tr>
    </w:tbl>
    <w:p w14:paraId="39904E11" w14:textId="77777777" w:rsidR="00F30DA0" w:rsidRDefault="00F30DA0" w:rsidP="00C213DA">
      <w:pPr>
        <w:pStyle w:val="OLNormal0"/>
      </w:pPr>
    </w:p>
    <w:sectPr w:rsidR="00F30DA0" w:rsidSect="00C213DA">
      <w:footerReference w:type="default" r:id="rId9"/>
      <w:footerReference w:type="first" r:id="rId10"/>
      <w:pgSz w:w="11906" w:h="16838"/>
      <w:pgMar w:top="1134" w:right="1416"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A500E" w14:textId="77777777" w:rsidR="00605FF1" w:rsidRDefault="00605FF1" w:rsidP="006E4BBF">
      <w:r>
        <w:separator/>
      </w:r>
    </w:p>
  </w:endnote>
  <w:endnote w:type="continuationSeparator" w:id="0">
    <w:p w14:paraId="3459C405" w14:textId="77777777" w:rsidR="00605FF1" w:rsidRDefault="00605FF1" w:rsidP="006E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72FD" w14:textId="2F4779AB" w:rsidR="000B38AB" w:rsidRPr="00D21F1E" w:rsidRDefault="00C213DA" w:rsidP="00C213DA">
    <w:pPr>
      <w:pStyle w:val="Footer"/>
      <w:jc w:val="right"/>
      <w:rPr>
        <w:sz w:val="18"/>
        <w:szCs w:val="18"/>
      </w:rPr>
    </w:pPr>
    <w:r w:rsidRPr="00D21F1E">
      <w:rPr>
        <w:sz w:val="18"/>
        <w:szCs w:val="18"/>
      </w:rPr>
      <w:t>Page (</w:t>
    </w:r>
    <w:r w:rsidRPr="00D21F1E">
      <w:rPr>
        <w:sz w:val="18"/>
        <w:szCs w:val="18"/>
      </w:rPr>
      <w:fldChar w:fldCharType="begin"/>
    </w:r>
    <w:r w:rsidRPr="00D21F1E">
      <w:rPr>
        <w:sz w:val="18"/>
        <w:szCs w:val="18"/>
      </w:rPr>
      <w:instrText xml:space="preserve"> PAGE   \* MERGEFORMAT </w:instrText>
    </w:r>
    <w:r w:rsidRPr="00D21F1E">
      <w:rPr>
        <w:sz w:val="18"/>
        <w:szCs w:val="18"/>
      </w:rPr>
      <w:fldChar w:fldCharType="separate"/>
    </w:r>
    <w:r w:rsidRPr="00D21F1E">
      <w:rPr>
        <w:noProof/>
        <w:sz w:val="18"/>
        <w:szCs w:val="18"/>
      </w:rPr>
      <w:t>1</w:t>
    </w:r>
    <w:r w:rsidRPr="00D21F1E">
      <w:rPr>
        <w:noProof/>
        <w:sz w:val="18"/>
        <w:szCs w:val="18"/>
      </w:rPr>
      <w:fldChar w:fldCharType="end"/>
    </w:r>
    <w:r w:rsidRPr="00D21F1E">
      <w:rPr>
        <w:noProof/>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5F4463" w14:paraId="3C60BECE" w14:textId="77777777" w:rsidTr="00C213DA">
      <w:tc>
        <w:tcPr>
          <w:tcW w:w="9070" w:type="dxa"/>
          <w:gridSpan w:val="3"/>
        </w:tcPr>
        <w:p w14:paraId="3339683D" w14:textId="77777777" w:rsidR="005F4463" w:rsidRDefault="005F4463" w:rsidP="005F4463">
          <w:pPr>
            <w:pStyle w:val="Footer"/>
            <w:rPr>
              <w:b/>
              <w:color w:val="222A35" w:themeColor="text2" w:themeShade="80"/>
              <w:sz w:val="6"/>
              <w:szCs w:val="6"/>
            </w:rPr>
          </w:pPr>
        </w:p>
      </w:tc>
    </w:tr>
    <w:tr w:rsidR="005F4463" w14:paraId="14230623" w14:textId="77777777" w:rsidTr="000110A9">
      <w:tc>
        <w:tcPr>
          <w:tcW w:w="4535" w:type="dxa"/>
          <w:gridSpan w:val="2"/>
          <w:hideMark/>
        </w:tcPr>
        <w:p w14:paraId="6684CC16" w14:textId="77777777" w:rsidR="005F4463" w:rsidRDefault="005F4463" w:rsidP="005F4463">
          <w:pPr>
            <w:pStyle w:val="Footer"/>
            <w:rPr>
              <w:sz w:val="18"/>
              <w:szCs w:val="18"/>
            </w:rPr>
          </w:pPr>
          <w:r>
            <w:rPr>
              <w:color w:val="808080" w:themeColor="background1" w:themeShade="80"/>
              <w:sz w:val="18"/>
              <w:szCs w:val="18"/>
            </w:rPr>
            <w:t>Notice S9</w:t>
          </w:r>
          <w:r>
            <w:rPr>
              <w:color w:val="808080" w:themeColor="background1" w:themeShade="80"/>
              <w:sz w:val="18"/>
              <w:szCs w:val="18"/>
            </w:rPr>
            <w:tab/>
          </w:r>
        </w:p>
      </w:tc>
      <w:tc>
        <w:tcPr>
          <w:tcW w:w="4535" w:type="dxa"/>
          <w:hideMark/>
        </w:tcPr>
        <w:p w14:paraId="0F964D60" w14:textId="77777777" w:rsidR="005F4463" w:rsidRDefault="005F4463" w:rsidP="005F4463">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5F4463" w14:paraId="685E4F6A" w14:textId="77777777" w:rsidTr="000110A9">
      <w:tc>
        <w:tcPr>
          <w:tcW w:w="1657" w:type="dxa"/>
          <w:hideMark/>
        </w:tcPr>
        <w:p w14:paraId="1EAF3147" w14:textId="77777777" w:rsidR="005F4463" w:rsidRDefault="005F4463" w:rsidP="005F4463">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42022BFD" w14:textId="3F76204F" w:rsidR="005F4463" w:rsidRDefault="006521F3" w:rsidP="005F4463">
          <w:pPr>
            <w:pStyle w:val="Footer"/>
            <w:rPr>
              <w:color w:val="808080" w:themeColor="background1" w:themeShade="80"/>
              <w:sz w:val="18"/>
              <w:szCs w:val="18"/>
            </w:rPr>
          </w:pPr>
          <w:r>
            <w:rPr>
              <w:color w:val="808080" w:themeColor="background1" w:themeShade="80"/>
              <w:sz w:val="18"/>
              <w:szCs w:val="18"/>
            </w:rPr>
            <w:t>LGT2</w:t>
          </w:r>
          <w:r w:rsidR="00E82987">
            <w:rPr>
              <w:color w:val="808080" w:themeColor="background1" w:themeShade="80"/>
              <w:sz w:val="18"/>
              <w:szCs w:val="18"/>
            </w:rPr>
            <w:t>.0</w:t>
          </w:r>
        </w:p>
      </w:tc>
    </w:tr>
    <w:tr w:rsidR="005F4463" w14:paraId="2E82550A" w14:textId="77777777" w:rsidTr="000110A9">
      <w:tc>
        <w:tcPr>
          <w:tcW w:w="1657" w:type="dxa"/>
          <w:hideMark/>
        </w:tcPr>
        <w:p w14:paraId="051992CB" w14:textId="77777777" w:rsidR="005F4463" w:rsidRDefault="005F4463" w:rsidP="005F4463">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41211DD5" w14:textId="25D01C53" w:rsidR="005F4463" w:rsidRDefault="006521F3" w:rsidP="005F4463">
          <w:pPr>
            <w:pStyle w:val="Footer"/>
            <w:rPr>
              <w:color w:val="808080" w:themeColor="background1" w:themeShade="80"/>
              <w:sz w:val="18"/>
              <w:szCs w:val="18"/>
            </w:rPr>
          </w:pPr>
          <w:r>
            <w:rPr>
              <w:color w:val="808080" w:themeColor="background1" w:themeShade="80"/>
              <w:sz w:val="18"/>
              <w:szCs w:val="18"/>
            </w:rPr>
            <w:t>July 2023</w:t>
          </w:r>
        </w:p>
      </w:tc>
    </w:tr>
  </w:tbl>
  <w:p w14:paraId="254F6610" w14:textId="77777777" w:rsidR="00674C87" w:rsidRDefault="00674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62230" w14:textId="77777777" w:rsidR="00605FF1" w:rsidRDefault="00605FF1" w:rsidP="006E4BBF">
      <w:r>
        <w:separator/>
      </w:r>
    </w:p>
  </w:footnote>
  <w:footnote w:type="continuationSeparator" w:id="0">
    <w:p w14:paraId="145F10BE" w14:textId="77777777" w:rsidR="00605FF1" w:rsidRDefault="00605FF1" w:rsidP="006E4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F44"/>
    <w:multiLevelType w:val="hybridMultilevel"/>
    <w:tmpl w:val="6E60F9E4"/>
    <w:lvl w:ilvl="0" w:tplc="2BFCF19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47DF0ADD"/>
    <w:multiLevelType w:val="hybridMultilevel"/>
    <w:tmpl w:val="C0A4E690"/>
    <w:lvl w:ilvl="0" w:tplc="2BFCF19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7"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1"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086731865">
    <w:abstractNumId w:val="0"/>
  </w:num>
  <w:num w:numId="2" w16cid:durableId="1079982975">
    <w:abstractNumId w:val="11"/>
  </w:num>
  <w:num w:numId="3" w16cid:durableId="146241422">
    <w:abstractNumId w:val="10"/>
  </w:num>
  <w:num w:numId="4" w16cid:durableId="1176191938">
    <w:abstractNumId w:val="14"/>
  </w:num>
  <w:num w:numId="5" w16cid:durableId="681902330">
    <w:abstractNumId w:val="19"/>
  </w:num>
  <w:num w:numId="6" w16cid:durableId="503253160">
    <w:abstractNumId w:val="6"/>
  </w:num>
  <w:num w:numId="7" w16cid:durableId="1244410033">
    <w:abstractNumId w:val="4"/>
  </w:num>
  <w:num w:numId="8" w16cid:durableId="1020398676">
    <w:abstractNumId w:val="2"/>
  </w:num>
  <w:num w:numId="9" w16cid:durableId="927692707">
    <w:abstractNumId w:val="13"/>
  </w:num>
  <w:num w:numId="10" w16cid:durableId="1785493769">
    <w:abstractNumId w:val="17"/>
  </w:num>
  <w:num w:numId="11" w16cid:durableId="325713932">
    <w:abstractNumId w:val="21"/>
  </w:num>
  <w:num w:numId="12" w16cid:durableId="22631133">
    <w:abstractNumId w:val="5"/>
  </w:num>
  <w:num w:numId="13" w16cid:durableId="652756048">
    <w:abstractNumId w:val="8"/>
  </w:num>
  <w:num w:numId="14" w16cid:durableId="71898333">
    <w:abstractNumId w:val="16"/>
  </w:num>
  <w:num w:numId="15" w16cid:durableId="577713613">
    <w:abstractNumId w:val="1"/>
  </w:num>
  <w:num w:numId="16" w16cid:durableId="1207529684">
    <w:abstractNumId w:val="7"/>
  </w:num>
  <w:num w:numId="17" w16cid:durableId="1253926713">
    <w:abstractNumId w:val="9"/>
  </w:num>
  <w:num w:numId="18" w16cid:durableId="1233808531">
    <w:abstractNumId w:val="18"/>
  </w:num>
  <w:num w:numId="19" w16cid:durableId="275448362">
    <w:abstractNumId w:val="3"/>
  </w:num>
  <w:num w:numId="20" w16cid:durableId="954554492">
    <w:abstractNumId w:val="15"/>
  </w:num>
  <w:num w:numId="21" w16cid:durableId="1260018952">
    <w:abstractNumId w:val="20"/>
  </w:num>
  <w:num w:numId="22" w16cid:durableId="1440489564">
    <w:abstractNumId w:val="12"/>
  </w:num>
  <w:num w:numId="23" w16cid:durableId="1193032491">
    <w:abstractNumId w:val="18"/>
    <w:lvlOverride w:ilvl="0">
      <w:startOverride w:val="1"/>
    </w:lvlOverride>
  </w:num>
  <w:num w:numId="24" w16cid:durableId="503978853">
    <w:abstractNumId w:val="7"/>
  </w:num>
  <w:num w:numId="25" w16cid:durableId="394158669">
    <w:abstractNumId w:val="9"/>
  </w:num>
  <w:num w:numId="26" w16cid:durableId="1911500954">
    <w:abstractNumId w:val="9"/>
  </w:num>
  <w:num w:numId="27" w16cid:durableId="1217425913">
    <w:abstractNumId w:val="9"/>
  </w:num>
  <w:num w:numId="28" w16cid:durableId="903636749">
    <w:abstractNumId w:val="14"/>
  </w:num>
  <w:num w:numId="29" w16cid:durableId="858395313">
    <w:abstractNumId w:val="19"/>
  </w:num>
  <w:num w:numId="30" w16cid:durableId="1453135219">
    <w:abstractNumId w:val="6"/>
  </w:num>
  <w:num w:numId="31" w16cid:durableId="467087946">
    <w:abstractNumId w:val="18"/>
    <w:lvlOverride w:ilvl="0">
      <w:startOverride w:val="1"/>
    </w:lvlOverride>
  </w:num>
  <w:num w:numId="32" w16cid:durableId="2064332570">
    <w:abstractNumId w:val="3"/>
  </w:num>
  <w:num w:numId="33" w16cid:durableId="705906120">
    <w:abstractNumId w:val="15"/>
  </w:num>
  <w:num w:numId="34" w16cid:durableId="1505513692">
    <w:abstractNumId w:val="4"/>
  </w:num>
  <w:num w:numId="35" w16cid:durableId="1142622358">
    <w:abstractNumId w:val="10"/>
  </w:num>
  <w:num w:numId="36" w16cid:durableId="224728169">
    <w:abstractNumId w:val="10"/>
  </w:num>
  <w:num w:numId="37" w16cid:durableId="899706300">
    <w:abstractNumId w:val="10"/>
  </w:num>
  <w:num w:numId="38" w16cid:durableId="574901712">
    <w:abstractNumId w:val="10"/>
  </w:num>
  <w:num w:numId="39" w16cid:durableId="1479030048">
    <w:abstractNumId w:val="10"/>
  </w:num>
  <w:num w:numId="40" w16cid:durableId="1122649337">
    <w:abstractNumId w:val="10"/>
  </w:num>
  <w:num w:numId="41" w16cid:durableId="999426732">
    <w:abstractNumId w:val="10"/>
  </w:num>
  <w:num w:numId="42" w16cid:durableId="230888892">
    <w:abstractNumId w:val="10"/>
  </w:num>
  <w:num w:numId="43" w16cid:durableId="204373058">
    <w:abstractNumId w:val="10"/>
  </w:num>
  <w:num w:numId="44" w16cid:durableId="1292325870">
    <w:abstractNumId w:val="10"/>
  </w:num>
  <w:num w:numId="45" w16cid:durableId="163010260">
    <w:abstractNumId w:val="20"/>
  </w:num>
  <w:num w:numId="46" w16cid:durableId="1298224954">
    <w:abstractNumId w:val="20"/>
  </w:num>
  <w:num w:numId="47" w16cid:durableId="307168179">
    <w:abstractNumId w:val="20"/>
  </w:num>
  <w:num w:numId="48" w16cid:durableId="584538174">
    <w:abstractNumId w:val="20"/>
  </w:num>
  <w:num w:numId="49" w16cid:durableId="1888823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76-3460-7637, v. 1"/>
    <w:docVar w:name="ndGeneratedStampLocation" w:val="ExceptFirst"/>
  </w:docVars>
  <w:rsids>
    <w:rsidRoot w:val="006E4BBF"/>
    <w:rsid w:val="00007F63"/>
    <w:rsid w:val="00034C6B"/>
    <w:rsid w:val="000B38AB"/>
    <w:rsid w:val="000E289A"/>
    <w:rsid w:val="000F1FC2"/>
    <w:rsid w:val="00131658"/>
    <w:rsid w:val="00166099"/>
    <w:rsid w:val="00173F10"/>
    <w:rsid w:val="001A4B27"/>
    <w:rsid w:val="001C5D54"/>
    <w:rsid w:val="001D4645"/>
    <w:rsid w:val="001E67DE"/>
    <w:rsid w:val="0020323C"/>
    <w:rsid w:val="002144AA"/>
    <w:rsid w:val="00250855"/>
    <w:rsid w:val="002B3E0B"/>
    <w:rsid w:val="002D6472"/>
    <w:rsid w:val="00301151"/>
    <w:rsid w:val="003063C7"/>
    <w:rsid w:val="003573FD"/>
    <w:rsid w:val="003579B4"/>
    <w:rsid w:val="00370808"/>
    <w:rsid w:val="003B16BC"/>
    <w:rsid w:val="003B7371"/>
    <w:rsid w:val="003E5ABE"/>
    <w:rsid w:val="003F509E"/>
    <w:rsid w:val="00465EA7"/>
    <w:rsid w:val="00466908"/>
    <w:rsid w:val="00494E43"/>
    <w:rsid w:val="004B6994"/>
    <w:rsid w:val="004C75A7"/>
    <w:rsid w:val="005D12B7"/>
    <w:rsid w:val="005F4463"/>
    <w:rsid w:val="00605FF1"/>
    <w:rsid w:val="0061020D"/>
    <w:rsid w:val="006407D1"/>
    <w:rsid w:val="006521F3"/>
    <w:rsid w:val="00670B61"/>
    <w:rsid w:val="00673E05"/>
    <w:rsid w:val="00674C87"/>
    <w:rsid w:val="00677353"/>
    <w:rsid w:val="006E4BBF"/>
    <w:rsid w:val="006F2C41"/>
    <w:rsid w:val="007170C1"/>
    <w:rsid w:val="00720BFB"/>
    <w:rsid w:val="0074486A"/>
    <w:rsid w:val="00752B19"/>
    <w:rsid w:val="00755A1B"/>
    <w:rsid w:val="007B26CA"/>
    <w:rsid w:val="007D3E25"/>
    <w:rsid w:val="007E054A"/>
    <w:rsid w:val="00832C33"/>
    <w:rsid w:val="008343EB"/>
    <w:rsid w:val="00846539"/>
    <w:rsid w:val="008F0362"/>
    <w:rsid w:val="009062CE"/>
    <w:rsid w:val="00933989"/>
    <w:rsid w:val="009352F3"/>
    <w:rsid w:val="00981B95"/>
    <w:rsid w:val="009976B9"/>
    <w:rsid w:val="009A52A1"/>
    <w:rsid w:val="009B4A79"/>
    <w:rsid w:val="009F6365"/>
    <w:rsid w:val="00A4548A"/>
    <w:rsid w:val="00A52FA7"/>
    <w:rsid w:val="00AB33F8"/>
    <w:rsid w:val="00AB38FB"/>
    <w:rsid w:val="00AC1B9B"/>
    <w:rsid w:val="00AD090D"/>
    <w:rsid w:val="00B157B4"/>
    <w:rsid w:val="00B20F91"/>
    <w:rsid w:val="00B31E31"/>
    <w:rsid w:val="00B44E4E"/>
    <w:rsid w:val="00B760C7"/>
    <w:rsid w:val="00B81D42"/>
    <w:rsid w:val="00BC23DA"/>
    <w:rsid w:val="00BD10B3"/>
    <w:rsid w:val="00BE421E"/>
    <w:rsid w:val="00C213DA"/>
    <w:rsid w:val="00C253B7"/>
    <w:rsid w:val="00C366C9"/>
    <w:rsid w:val="00C5267A"/>
    <w:rsid w:val="00C861B5"/>
    <w:rsid w:val="00D0327A"/>
    <w:rsid w:val="00D218A8"/>
    <w:rsid w:val="00D21F1E"/>
    <w:rsid w:val="00D50184"/>
    <w:rsid w:val="00DE4C6B"/>
    <w:rsid w:val="00DF066B"/>
    <w:rsid w:val="00E76812"/>
    <w:rsid w:val="00E82987"/>
    <w:rsid w:val="00E97578"/>
    <w:rsid w:val="00EA7137"/>
    <w:rsid w:val="00F30DA0"/>
    <w:rsid w:val="00F815C1"/>
    <w:rsid w:val="00F94FFA"/>
    <w:rsid w:val="00F9786E"/>
    <w:rsid w:val="00FD4D6A"/>
    <w:rsid w:val="00FD7A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24FC"/>
  <w15:chartTrackingRefBased/>
  <w15:docId w15:val="{0BE482DD-916E-784E-9A4E-1293A790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BFB"/>
    <w:pPr>
      <w:jc w:val="both"/>
    </w:pPr>
    <w:rPr>
      <w:rFonts w:ascii="Arial" w:eastAsia="Times New Roman" w:hAnsi="Arial" w:cs="Arial"/>
      <w:sz w:val="20"/>
      <w:szCs w:val="20"/>
    </w:rPr>
  </w:style>
  <w:style w:type="paragraph" w:styleId="Heading1">
    <w:name w:val="heading 1"/>
    <w:aliases w:val="HL"/>
    <w:basedOn w:val="Normal"/>
    <w:next w:val="Normal"/>
    <w:link w:val="Heading1Char"/>
    <w:rsid w:val="00720BFB"/>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720BFB"/>
    <w:rPr>
      <w:rFonts w:ascii="Calibri Light" w:eastAsiaTheme="majorEastAsia" w:hAnsi="Calibri Light" w:cstheme="majorBidi"/>
      <w:sz w:val="22"/>
      <w:szCs w:val="32"/>
    </w:rPr>
  </w:style>
  <w:style w:type="paragraph" w:styleId="Footer">
    <w:name w:val="footer"/>
    <w:basedOn w:val="Normal"/>
    <w:link w:val="FooterChar"/>
    <w:uiPriority w:val="99"/>
    <w:rsid w:val="006E4BBF"/>
    <w:pPr>
      <w:tabs>
        <w:tab w:val="center" w:pos="4153"/>
        <w:tab w:val="right" w:pos="8306"/>
      </w:tabs>
    </w:pPr>
  </w:style>
  <w:style w:type="character" w:customStyle="1" w:styleId="FooterChar">
    <w:name w:val="Footer Char"/>
    <w:basedOn w:val="DefaultParagraphFont"/>
    <w:link w:val="Footer"/>
    <w:uiPriority w:val="99"/>
    <w:rsid w:val="006E4BBF"/>
    <w:rPr>
      <w:rFonts w:ascii="Times New Roman" w:eastAsia="Times New Roman" w:hAnsi="Times New Roman" w:cs="Times New Roman"/>
    </w:rPr>
  </w:style>
  <w:style w:type="table" w:styleId="TableGrid">
    <w:name w:val="Table Grid"/>
    <w:basedOn w:val="TableNormal"/>
    <w:uiPriority w:val="59"/>
    <w:rsid w:val="00720BF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4BBF"/>
    <w:pPr>
      <w:tabs>
        <w:tab w:val="center" w:pos="4680"/>
        <w:tab w:val="right" w:pos="9360"/>
      </w:tabs>
    </w:pPr>
  </w:style>
  <w:style w:type="character" w:customStyle="1" w:styleId="HeaderChar">
    <w:name w:val="Header Char"/>
    <w:basedOn w:val="DefaultParagraphFont"/>
    <w:link w:val="Header"/>
    <w:uiPriority w:val="99"/>
    <w:rsid w:val="006E4BBF"/>
    <w:rPr>
      <w:rFonts w:ascii="Times New Roman" w:eastAsia="Times New Roman" w:hAnsi="Times New Roman" w:cs="Times New Roman"/>
    </w:rPr>
  </w:style>
  <w:style w:type="paragraph" w:styleId="NormalWeb">
    <w:name w:val="Normal (Web)"/>
    <w:basedOn w:val="Normal"/>
    <w:uiPriority w:val="99"/>
    <w:unhideWhenUsed/>
    <w:rsid w:val="00F30DA0"/>
    <w:pPr>
      <w:spacing w:before="100" w:beforeAutospacing="1" w:after="100" w:afterAutospacing="1"/>
    </w:pPr>
  </w:style>
  <w:style w:type="paragraph" w:styleId="BalloonText">
    <w:name w:val="Balloon Text"/>
    <w:basedOn w:val="Normal"/>
    <w:link w:val="BalloonTextChar"/>
    <w:uiPriority w:val="99"/>
    <w:semiHidden/>
    <w:unhideWhenUsed/>
    <w:rsid w:val="007170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0C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A7137"/>
    <w:rPr>
      <w:sz w:val="16"/>
      <w:szCs w:val="16"/>
    </w:rPr>
  </w:style>
  <w:style w:type="paragraph" w:styleId="CommentText">
    <w:name w:val="annotation text"/>
    <w:basedOn w:val="Normal"/>
    <w:link w:val="CommentTextChar"/>
    <w:uiPriority w:val="99"/>
    <w:unhideWhenUsed/>
    <w:rsid w:val="00EA7137"/>
  </w:style>
  <w:style w:type="character" w:customStyle="1" w:styleId="CommentTextChar">
    <w:name w:val="Comment Text Char"/>
    <w:basedOn w:val="DefaultParagraphFont"/>
    <w:link w:val="CommentText"/>
    <w:uiPriority w:val="99"/>
    <w:rsid w:val="00EA71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A7137"/>
    <w:rPr>
      <w:b/>
      <w:bCs/>
    </w:rPr>
  </w:style>
  <w:style w:type="character" w:customStyle="1" w:styleId="CommentSubjectChar">
    <w:name w:val="Comment Subject Char"/>
    <w:basedOn w:val="CommentTextChar"/>
    <w:link w:val="CommentSubject"/>
    <w:uiPriority w:val="99"/>
    <w:semiHidden/>
    <w:rsid w:val="00EA7137"/>
    <w:rPr>
      <w:rFonts w:ascii="Times New Roman" w:eastAsia="Times New Roman" w:hAnsi="Times New Roman" w:cs="Times New Roman"/>
      <w:b/>
      <w:bCs/>
      <w:sz w:val="20"/>
      <w:szCs w:val="20"/>
    </w:rPr>
  </w:style>
  <w:style w:type="paragraph" w:styleId="ListParagraph">
    <w:name w:val="List Paragraph"/>
    <w:basedOn w:val="Normal"/>
    <w:uiPriority w:val="34"/>
    <w:rsid w:val="00720BFB"/>
    <w:pPr>
      <w:ind w:left="720"/>
      <w:contextualSpacing/>
    </w:pPr>
  </w:style>
  <w:style w:type="paragraph" w:customStyle="1" w:styleId="B1">
    <w:name w:val="B1"/>
    <w:basedOn w:val="Normal"/>
    <w:uiPriority w:val="99"/>
    <w:rsid w:val="00494E43"/>
    <w:pPr>
      <w:spacing w:before="120" w:line="260" w:lineRule="exact"/>
    </w:pPr>
    <w:rPr>
      <w:color w:val="000000"/>
      <w:sz w:val="22"/>
    </w:rPr>
  </w:style>
  <w:style w:type="paragraph" w:styleId="Revision">
    <w:name w:val="Revision"/>
    <w:hidden/>
    <w:uiPriority w:val="99"/>
    <w:semiHidden/>
    <w:rsid w:val="00E82987"/>
    <w:rPr>
      <w:rFonts w:ascii="Times New Roman" w:eastAsia="Times New Roman" w:hAnsi="Times New Roman" w:cs="Times New Roman"/>
    </w:rPr>
  </w:style>
  <w:style w:type="paragraph" w:customStyle="1" w:styleId="OLNumber0">
    <w:name w:val="OL_Number0"/>
    <w:basedOn w:val="OLNormal"/>
    <w:next w:val="OLNumber1"/>
    <w:rsid w:val="00C213DA"/>
    <w:pPr>
      <w:keepNext/>
      <w:numPr>
        <w:numId w:val="44"/>
      </w:numPr>
    </w:pPr>
    <w:rPr>
      <w:b/>
      <w:bCs/>
    </w:rPr>
  </w:style>
  <w:style w:type="paragraph" w:customStyle="1" w:styleId="OLNumber1">
    <w:name w:val="OL_Number1"/>
    <w:basedOn w:val="OLNormal"/>
    <w:qFormat/>
    <w:rsid w:val="00C213DA"/>
    <w:pPr>
      <w:numPr>
        <w:ilvl w:val="1"/>
        <w:numId w:val="44"/>
      </w:numPr>
    </w:pPr>
  </w:style>
  <w:style w:type="paragraph" w:customStyle="1" w:styleId="OLNumber2">
    <w:name w:val="OL_Number2"/>
    <w:basedOn w:val="OLNormal"/>
    <w:qFormat/>
    <w:rsid w:val="00C213DA"/>
    <w:pPr>
      <w:numPr>
        <w:ilvl w:val="2"/>
        <w:numId w:val="44"/>
      </w:numPr>
    </w:pPr>
  </w:style>
  <w:style w:type="paragraph" w:customStyle="1" w:styleId="OLNumber3">
    <w:name w:val="OL_Number3"/>
    <w:basedOn w:val="OLNormal"/>
    <w:qFormat/>
    <w:rsid w:val="00C213DA"/>
    <w:pPr>
      <w:numPr>
        <w:ilvl w:val="3"/>
        <w:numId w:val="44"/>
      </w:numPr>
    </w:pPr>
  </w:style>
  <w:style w:type="paragraph" w:customStyle="1" w:styleId="OLNumber4">
    <w:name w:val="OL_Number4"/>
    <w:basedOn w:val="OLNormal"/>
    <w:qFormat/>
    <w:rsid w:val="00C213DA"/>
    <w:pPr>
      <w:numPr>
        <w:ilvl w:val="4"/>
        <w:numId w:val="44"/>
      </w:numPr>
    </w:pPr>
  </w:style>
  <w:style w:type="paragraph" w:customStyle="1" w:styleId="OLNumber5">
    <w:name w:val="OL_Number5"/>
    <w:basedOn w:val="OLNormal"/>
    <w:qFormat/>
    <w:rsid w:val="00C213DA"/>
    <w:pPr>
      <w:numPr>
        <w:ilvl w:val="5"/>
        <w:numId w:val="44"/>
      </w:numPr>
    </w:pPr>
  </w:style>
  <w:style w:type="paragraph" w:customStyle="1" w:styleId="OLBullet0">
    <w:name w:val="OL_Bullet0"/>
    <w:basedOn w:val="OLNormal"/>
    <w:qFormat/>
    <w:rsid w:val="00C213DA"/>
    <w:pPr>
      <w:numPr>
        <w:numId w:val="28"/>
      </w:numPr>
    </w:pPr>
    <w:rPr>
      <w:szCs w:val="24"/>
    </w:rPr>
  </w:style>
  <w:style w:type="paragraph" w:customStyle="1" w:styleId="OLBodyText">
    <w:name w:val="OL_BodyText"/>
    <w:basedOn w:val="OLNormal"/>
    <w:qFormat/>
    <w:rsid w:val="00C213DA"/>
  </w:style>
  <w:style w:type="paragraph" w:customStyle="1" w:styleId="OLHeading">
    <w:name w:val="OL_Heading"/>
    <w:basedOn w:val="Normal"/>
    <w:next w:val="OLBodyText"/>
    <w:qFormat/>
    <w:rsid w:val="00C213DA"/>
    <w:pPr>
      <w:keepNext/>
      <w:keepLines/>
      <w:spacing w:after="240"/>
      <w:jc w:val="left"/>
    </w:pPr>
    <w:rPr>
      <w:b/>
      <w:caps/>
    </w:rPr>
  </w:style>
  <w:style w:type="paragraph" w:customStyle="1" w:styleId="OLSubHeading">
    <w:name w:val="OL_SubHeading"/>
    <w:basedOn w:val="Normal"/>
    <w:next w:val="OLBodyText"/>
    <w:qFormat/>
    <w:rsid w:val="00C213DA"/>
    <w:pPr>
      <w:keepNext/>
      <w:keepLines/>
      <w:spacing w:after="240"/>
      <w:jc w:val="left"/>
    </w:pPr>
    <w:rPr>
      <w:b/>
    </w:rPr>
  </w:style>
  <w:style w:type="paragraph" w:customStyle="1" w:styleId="OLBullet1">
    <w:name w:val="OL_Bullet1"/>
    <w:basedOn w:val="OLNormal"/>
    <w:qFormat/>
    <w:rsid w:val="00C213DA"/>
    <w:pPr>
      <w:numPr>
        <w:numId w:val="29"/>
      </w:numPr>
    </w:pPr>
    <w:rPr>
      <w:szCs w:val="24"/>
    </w:rPr>
  </w:style>
  <w:style w:type="paragraph" w:customStyle="1" w:styleId="OLBullet2">
    <w:name w:val="OL_Bullet2"/>
    <w:basedOn w:val="OLNormal"/>
    <w:qFormat/>
    <w:rsid w:val="00C213DA"/>
    <w:pPr>
      <w:numPr>
        <w:numId w:val="30"/>
      </w:numPr>
    </w:pPr>
    <w:rPr>
      <w:szCs w:val="24"/>
    </w:rPr>
  </w:style>
  <w:style w:type="paragraph" w:customStyle="1" w:styleId="OLListPara">
    <w:name w:val="OL_ListPara"/>
    <w:basedOn w:val="Normal"/>
    <w:rsid w:val="00C213DA"/>
    <w:pPr>
      <w:numPr>
        <w:numId w:val="34"/>
      </w:numPr>
      <w:spacing w:after="120"/>
    </w:pPr>
    <w:rPr>
      <w:szCs w:val="24"/>
    </w:rPr>
  </w:style>
  <w:style w:type="paragraph" w:customStyle="1" w:styleId="OLNormal">
    <w:name w:val="OL_Normal"/>
    <w:basedOn w:val="Normal"/>
    <w:qFormat/>
    <w:rsid w:val="00C213DA"/>
    <w:pPr>
      <w:spacing w:after="240"/>
    </w:pPr>
  </w:style>
  <w:style w:type="paragraph" w:customStyle="1" w:styleId="OLNumber0NoNum">
    <w:name w:val="OL_Number0_NoNum"/>
    <w:basedOn w:val="OLNumber0"/>
    <w:next w:val="OLNumber1"/>
    <w:rsid w:val="00C213DA"/>
    <w:pPr>
      <w:numPr>
        <w:numId w:val="0"/>
      </w:numPr>
    </w:pPr>
  </w:style>
  <w:style w:type="paragraph" w:customStyle="1" w:styleId="OLIndent1">
    <w:name w:val="OL_Indent1"/>
    <w:basedOn w:val="OLNormal"/>
    <w:qFormat/>
    <w:rsid w:val="00C213DA"/>
    <w:pPr>
      <w:ind w:left="709"/>
    </w:pPr>
  </w:style>
  <w:style w:type="paragraph" w:customStyle="1" w:styleId="OLIndent2">
    <w:name w:val="OL_Indent2"/>
    <w:basedOn w:val="OLNormal"/>
    <w:qFormat/>
    <w:rsid w:val="00C213DA"/>
    <w:pPr>
      <w:ind w:left="1418"/>
    </w:pPr>
  </w:style>
  <w:style w:type="paragraph" w:customStyle="1" w:styleId="OLIndent3">
    <w:name w:val="OL_Indent3"/>
    <w:basedOn w:val="OLNormal"/>
    <w:qFormat/>
    <w:rsid w:val="00C213DA"/>
    <w:pPr>
      <w:ind w:left="2126"/>
    </w:pPr>
  </w:style>
  <w:style w:type="paragraph" w:customStyle="1" w:styleId="OLNumber1B">
    <w:name w:val="OL_Number1B"/>
    <w:basedOn w:val="OLNumber1"/>
    <w:next w:val="OLNumber2"/>
    <w:qFormat/>
    <w:rsid w:val="00C213DA"/>
    <w:pPr>
      <w:keepNext/>
    </w:pPr>
    <w:rPr>
      <w:b/>
      <w:caps/>
    </w:rPr>
  </w:style>
  <w:style w:type="paragraph" w:customStyle="1" w:styleId="OLNumber2B">
    <w:name w:val="OL_Number2B"/>
    <w:basedOn w:val="OLNumber2"/>
    <w:next w:val="OLIndent1"/>
    <w:qFormat/>
    <w:rsid w:val="00C213DA"/>
    <w:pPr>
      <w:keepNext/>
    </w:pPr>
    <w:rPr>
      <w:b/>
    </w:rPr>
  </w:style>
  <w:style w:type="paragraph" w:customStyle="1" w:styleId="OLNumber3B">
    <w:name w:val="OL_Number3B"/>
    <w:basedOn w:val="OLNumber3"/>
    <w:next w:val="OLIndent2"/>
    <w:qFormat/>
    <w:rsid w:val="00C213DA"/>
    <w:pPr>
      <w:keepNext/>
    </w:pPr>
    <w:rPr>
      <w:b/>
    </w:rPr>
  </w:style>
  <w:style w:type="paragraph" w:customStyle="1" w:styleId="OLQuote">
    <w:name w:val="OL_Quote"/>
    <w:basedOn w:val="OLNormal"/>
    <w:qFormat/>
    <w:rsid w:val="00C213DA"/>
    <w:pPr>
      <w:ind w:left="851" w:right="851"/>
    </w:pPr>
  </w:style>
  <w:style w:type="paragraph" w:customStyle="1" w:styleId="OLAnnexureHeading">
    <w:name w:val="OL_AnnexureHeading"/>
    <w:basedOn w:val="OLNormal"/>
    <w:next w:val="OLBodyText"/>
    <w:qFormat/>
    <w:rsid w:val="00C213DA"/>
    <w:pPr>
      <w:pageBreakBefore/>
      <w:widowControl w:val="0"/>
      <w:numPr>
        <w:numId w:val="24"/>
      </w:numPr>
      <w:jc w:val="left"/>
      <w:outlineLvl w:val="0"/>
    </w:pPr>
    <w:rPr>
      <w:rFonts w:eastAsia="Arial"/>
      <w:b/>
      <w:szCs w:val="22"/>
    </w:rPr>
  </w:style>
  <w:style w:type="paragraph" w:customStyle="1" w:styleId="OLBackground1">
    <w:name w:val="OL_Background1"/>
    <w:basedOn w:val="OLNormal"/>
    <w:qFormat/>
    <w:rsid w:val="00C213DA"/>
    <w:pPr>
      <w:widowControl w:val="0"/>
      <w:numPr>
        <w:numId w:val="27"/>
      </w:numPr>
    </w:pPr>
    <w:rPr>
      <w:rFonts w:eastAsia="Arial"/>
      <w:szCs w:val="21"/>
    </w:rPr>
  </w:style>
  <w:style w:type="paragraph" w:customStyle="1" w:styleId="OLBackground2">
    <w:name w:val="OL_Background2"/>
    <w:basedOn w:val="OLNormal"/>
    <w:qFormat/>
    <w:rsid w:val="00C213DA"/>
    <w:pPr>
      <w:widowControl w:val="0"/>
      <w:numPr>
        <w:ilvl w:val="1"/>
        <w:numId w:val="27"/>
      </w:numPr>
      <w:jc w:val="left"/>
    </w:pPr>
    <w:rPr>
      <w:rFonts w:eastAsia="Arial"/>
      <w:szCs w:val="21"/>
    </w:rPr>
  </w:style>
  <w:style w:type="paragraph" w:customStyle="1" w:styleId="OLBackground3">
    <w:name w:val="OL_Background3"/>
    <w:basedOn w:val="OLNormal"/>
    <w:qFormat/>
    <w:rsid w:val="00C213DA"/>
    <w:pPr>
      <w:widowControl w:val="0"/>
      <w:numPr>
        <w:ilvl w:val="2"/>
        <w:numId w:val="27"/>
      </w:numPr>
      <w:jc w:val="left"/>
    </w:pPr>
    <w:rPr>
      <w:rFonts w:eastAsia="Arial"/>
      <w:szCs w:val="21"/>
    </w:rPr>
  </w:style>
  <w:style w:type="paragraph" w:customStyle="1" w:styleId="OLBullet3">
    <w:name w:val="OL_Bullet3"/>
    <w:basedOn w:val="OLNormal"/>
    <w:qFormat/>
    <w:rsid w:val="00C213DA"/>
    <w:pPr>
      <w:numPr>
        <w:numId w:val="31"/>
      </w:numPr>
    </w:pPr>
  </w:style>
  <w:style w:type="paragraph" w:customStyle="1" w:styleId="OLBullet4">
    <w:name w:val="OL_Bullet4"/>
    <w:basedOn w:val="OLNormal"/>
    <w:qFormat/>
    <w:rsid w:val="00C213DA"/>
    <w:pPr>
      <w:numPr>
        <w:numId w:val="32"/>
      </w:numPr>
    </w:pPr>
  </w:style>
  <w:style w:type="paragraph" w:customStyle="1" w:styleId="OLBullet5">
    <w:name w:val="OL_Bullet5"/>
    <w:basedOn w:val="OLNormal"/>
    <w:rsid w:val="00C213DA"/>
    <w:pPr>
      <w:numPr>
        <w:numId w:val="33"/>
      </w:numPr>
    </w:pPr>
  </w:style>
  <w:style w:type="paragraph" w:customStyle="1" w:styleId="OLSchedule0Heading">
    <w:name w:val="OL_Schedule0_Heading"/>
    <w:basedOn w:val="OLNormal"/>
    <w:next w:val="OLBodyText"/>
    <w:qFormat/>
    <w:rsid w:val="00C213DA"/>
    <w:pPr>
      <w:keepNext/>
      <w:pageBreakBefore/>
      <w:widowControl w:val="0"/>
      <w:numPr>
        <w:numId w:val="49"/>
      </w:numPr>
      <w:jc w:val="left"/>
      <w:outlineLvl w:val="0"/>
    </w:pPr>
    <w:rPr>
      <w:rFonts w:eastAsia="Arial"/>
      <w:b/>
      <w:caps/>
      <w:szCs w:val="22"/>
    </w:rPr>
  </w:style>
  <w:style w:type="paragraph" w:customStyle="1" w:styleId="OLSchedule1">
    <w:name w:val="OL_Schedule1"/>
    <w:basedOn w:val="OLNormal"/>
    <w:qFormat/>
    <w:rsid w:val="00C213DA"/>
    <w:pPr>
      <w:keepNext/>
      <w:widowControl w:val="0"/>
      <w:numPr>
        <w:ilvl w:val="1"/>
        <w:numId w:val="49"/>
      </w:numPr>
      <w:jc w:val="left"/>
      <w:outlineLvl w:val="1"/>
    </w:pPr>
    <w:rPr>
      <w:rFonts w:eastAsia="Arial"/>
      <w:szCs w:val="21"/>
    </w:rPr>
  </w:style>
  <w:style w:type="paragraph" w:customStyle="1" w:styleId="OLSchedule2">
    <w:name w:val="OL_Schedule2"/>
    <w:basedOn w:val="OLNormal"/>
    <w:qFormat/>
    <w:rsid w:val="00C213DA"/>
    <w:pPr>
      <w:widowControl w:val="0"/>
      <w:numPr>
        <w:ilvl w:val="2"/>
        <w:numId w:val="49"/>
      </w:numPr>
    </w:pPr>
    <w:rPr>
      <w:rFonts w:eastAsia="Arial"/>
      <w:szCs w:val="21"/>
    </w:rPr>
  </w:style>
  <w:style w:type="paragraph" w:customStyle="1" w:styleId="OLSchedule3">
    <w:name w:val="OL_Schedule3"/>
    <w:basedOn w:val="OLNormal"/>
    <w:qFormat/>
    <w:rsid w:val="00C213DA"/>
    <w:pPr>
      <w:widowControl w:val="0"/>
      <w:numPr>
        <w:ilvl w:val="3"/>
        <w:numId w:val="49"/>
      </w:numPr>
    </w:pPr>
    <w:rPr>
      <w:rFonts w:eastAsia="Arial"/>
      <w:szCs w:val="21"/>
    </w:rPr>
  </w:style>
  <w:style w:type="paragraph" w:customStyle="1" w:styleId="OLSchedule4">
    <w:name w:val="OL_Schedule4"/>
    <w:basedOn w:val="OLNormal"/>
    <w:qFormat/>
    <w:rsid w:val="00C213DA"/>
    <w:pPr>
      <w:numPr>
        <w:ilvl w:val="4"/>
        <w:numId w:val="49"/>
      </w:numPr>
    </w:pPr>
  </w:style>
  <w:style w:type="paragraph" w:customStyle="1" w:styleId="OLNumber1BU">
    <w:name w:val="OL_Number1BU"/>
    <w:basedOn w:val="OLNumber1B"/>
    <w:next w:val="OLNumber2"/>
    <w:qFormat/>
    <w:rsid w:val="00C213DA"/>
    <w:pPr>
      <w:pBdr>
        <w:bottom w:val="single" w:sz="4" w:space="1" w:color="auto"/>
      </w:pBdr>
    </w:pPr>
  </w:style>
  <w:style w:type="paragraph" w:customStyle="1" w:styleId="OLIndent4">
    <w:name w:val="OL_Indent4"/>
    <w:basedOn w:val="OLNormal"/>
    <w:qFormat/>
    <w:rsid w:val="00C213DA"/>
    <w:pPr>
      <w:tabs>
        <w:tab w:val="left" w:pos="2410"/>
      </w:tabs>
      <w:ind w:left="2835"/>
    </w:pPr>
  </w:style>
  <w:style w:type="paragraph" w:customStyle="1" w:styleId="OLTableText">
    <w:name w:val="OL_TableText"/>
    <w:basedOn w:val="OLNormal"/>
    <w:qFormat/>
    <w:rsid w:val="00C213DA"/>
    <w:pPr>
      <w:spacing w:before="60" w:after="60"/>
      <w:jc w:val="left"/>
    </w:pPr>
  </w:style>
  <w:style w:type="paragraph" w:customStyle="1" w:styleId="OLFormTop">
    <w:name w:val="OL_FormTop"/>
    <w:basedOn w:val="OLNormal"/>
    <w:qFormat/>
    <w:rsid w:val="00C213DA"/>
    <w:pPr>
      <w:spacing w:after="120"/>
      <w:jc w:val="left"/>
    </w:pPr>
  </w:style>
  <w:style w:type="paragraph" w:customStyle="1" w:styleId="OLHeadingLine">
    <w:name w:val="OL_HeadingLine"/>
    <w:basedOn w:val="Normal"/>
    <w:rsid w:val="00C213DA"/>
    <w:pPr>
      <w:pBdr>
        <w:top w:val="single" w:sz="12" w:space="1" w:color="auto"/>
      </w:pBdr>
    </w:pPr>
    <w:rPr>
      <w:rFonts w:cs="Times New Roman"/>
    </w:rPr>
  </w:style>
  <w:style w:type="paragraph" w:customStyle="1" w:styleId="OLHeadingCU">
    <w:name w:val="OL_Heading_CU"/>
    <w:basedOn w:val="OLHeading"/>
    <w:rsid w:val="00C213DA"/>
    <w:pPr>
      <w:jc w:val="center"/>
    </w:pPr>
    <w:rPr>
      <w:u w:val="single"/>
    </w:rPr>
  </w:style>
  <w:style w:type="paragraph" w:customStyle="1" w:styleId="OLHeadingSC">
    <w:name w:val="OL_Heading_SC"/>
    <w:basedOn w:val="OLBodyText"/>
    <w:rsid w:val="00C213DA"/>
    <w:rPr>
      <w:smallCaps/>
    </w:rPr>
  </w:style>
  <w:style w:type="paragraph" w:customStyle="1" w:styleId="OLNormal0">
    <w:name w:val="OL_Normal0"/>
    <w:basedOn w:val="OLNormal"/>
    <w:rsid w:val="00C213DA"/>
    <w:pPr>
      <w:spacing w:after="0"/>
    </w:pPr>
  </w:style>
  <w:style w:type="paragraph" w:customStyle="1" w:styleId="OLSubHeadingC">
    <w:name w:val="OL_SubHeading_C"/>
    <w:basedOn w:val="OLSubHeading"/>
    <w:rsid w:val="00C213DA"/>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40C2B-398D-4855-9E26-FC46519DB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2023-07-24T01:35:00Z</dcterms:created>
  <dcterms:modified xsi:type="dcterms:W3CDTF">2023-07-24T01:35:00Z</dcterms:modified>
</cp:coreProperties>
</file>